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37" w:type="dxa"/>
        <w:tblLayout w:type="fixed"/>
        <w:tblLook w:val="04A0" w:firstRow="1" w:lastRow="0" w:firstColumn="1" w:lastColumn="0" w:noHBand="0" w:noVBand="1"/>
      </w:tblPr>
      <w:tblGrid>
        <w:gridCol w:w="4644"/>
        <w:gridCol w:w="5245"/>
        <w:gridCol w:w="848"/>
      </w:tblGrid>
      <w:tr w:rsidR="00522CA4" w:rsidRPr="00314D19" w:rsidTr="009D046A">
        <w:trPr>
          <w:trHeight w:val="2272"/>
        </w:trPr>
        <w:tc>
          <w:tcPr>
            <w:tcW w:w="10737" w:type="dxa"/>
            <w:gridSpan w:val="3"/>
            <w:tcBorders>
              <w:top w:val="nil"/>
              <w:left w:val="nil"/>
              <w:bottom w:val="nil"/>
              <w:right w:val="nil"/>
            </w:tcBorders>
          </w:tcPr>
          <w:p w:rsidR="00522CA4" w:rsidRPr="00314D19" w:rsidRDefault="00522CA4" w:rsidP="00522CA4">
            <w:pPr>
              <w:spacing w:after="0" w:line="240" w:lineRule="auto"/>
              <w:rPr>
                <w:rFonts w:ascii="Arial" w:eastAsia="Times New Roman" w:hAnsi="Arial" w:cs="Arial"/>
                <w:sz w:val="24"/>
                <w:szCs w:val="24"/>
              </w:rPr>
            </w:pPr>
            <w:r w:rsidRPr="00314D19">
              <w:rPr>
                <w:rFonts w:ascii="Arial" w:eastAsia="Times New Roman" w:hAnsi="Arial" w:cs="Arial"/>
                <w:noProof/>
                <w:sz w:val="24"/>
                <w:szCs w:val="24"/>
                <w:lang w:eastAsia="en-GB"/>
              </w:rPr>
              <w:drawing>
                <wp:anchor distT="0" distB="0" distL="114300" distR="114300" simplePos="0" relativeHeight="251659264" behindDoc="0" locked="0" layoutInCell="1" allowOverlap="1" wp14:anchorId="6B11436D" wp14:editId="105494C0">
                  <wp:simplePos x="0" y="0"/>
                  <wp:positionH relativeFrom="column">
                    <wp:posOffset>4333875</wp:posOffset>
                  </wp:positionH>
                  <wp:positionV relativeFrom="paragraph">
                    <wp:posOffset>-212090</wp:posOffset>
                  </wp:positionV>
                  <wp:extent cx="1838960" cy="1285875"/>
                  <wp:effectExtent l="19050" t="0" r="8890" b="0"/>
                  <wp:wrapSquare wrapText="bothSides"/>
                  <wp:docPr id="1" name="Picture 2" descr="Health-trilingual-high-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trilingual-high-res"/>
                          <pic:cNvPicPr>
                            <a:picLocks noChangeAspect="1" noChangeArrowheads="1"/>
                          </pic:cNvPicPr>
                        </pic:nvPicPr>
                        <pic:blipFill>
                          <a:blip r:embed="rId7" cstate="print"/>
                          <a:srcRect/>
                          <a:stretch>
                            <a:fillRect/>
                          </a:stretch>
                        </pic:blipFill>
                        <pic:spPr bwMode="auto">
                          <a:xfrm>
                            <a:off x="0" y="0"/>
                            <a:ext cx="1838960" cy="1285875"/>
                          </a:xfrm>
                          <a:prstGeom prst="rect">
                            <a:avLst/>
                          </a:prstGeom>
                          <a:noFill/>
                          <a:ln w="9525">
                            <a:noFill/>
                            <a:miter lim="800000"/>
                            <a:headEnd/>
                            <a:tailEnd/>
                          </a:ln>
                        </pic:spPr>
                      </pic:pic>
                    </a:graphicData>
                  </a:graphic>
                </wp:anchor>
              </w:drawing>
            </w:r>
            <w:r w:rsidRPr="00314D19">
              <w:rPr>
                <w:rFonts w:ascii="Arial" w:eastAsia="Times New Roman" w:hAnsi="Arial" w:cs="Arial"/>
                <w:sz w:val="24"/>
                <w:szCs w:val="24"/>
              </w:rPr>
              <w:t>From the Deputy Chief Medical Officer</w:t>
            </w:r>
          </w:p>
          <w:p w:rsidR="00522CA4" w:rsidRPr="00314D19" w:rsidRDefault="00522CA4" w:rsidP="00522CA4">
            <w:pPr>
              <w:spacing w:after="0" w:line="240" w:lineRule="auto"/>
              <w:rPr>
                <w:rFonts w:ascii="Arial" w:eastAsia="Times New Roman" w:hAnsi="Arial" w:cs="Arial"/>
                <w:sz w:val="24"/>
                <w:szCs w:val="24"/>
              </w:rPr>
            </w:pPr>
            <w:r w:rsidRPr="00314D19">
              <w:rPr>
                <w:rFonts w:ascii="Arial" w:eastAsia="Times New Roman" w:hAnsi="Arial" w:cs="Arial"/>
                <w:b/>
                <w:sz w:val="24"/>
                <w:szCs w:val="24"/>
              </w:rPr>
              <w:t>Dr Paddy Woods</w:t>
            </w:r>
          </w:p>
          <w:p w:rsidR="00522CA4" w:rsidRPr="00314D19" w:rsidRDefault="00522CA4" w:rsidP="00522CA4">
            <w:pPr>
              <w:autoSpaceDE w:val="0"/>
              <w:autoSpaceDN w:val="0"/>
              <w:adjustRightInd w:val="0"/>
              <w:spacing w:after="0" w:line="360" w:lineRule="auto"/>
              <w:rPr>
                <w:rFonts w:ascii="Arial" w:hAnsi="Arial" w:cs="Arial"/>
                <w:b/>
                <w:bCs/>
                <w:color w:val="000000"/>
                <w:sz w:val="24"/>
                <w:szCs w:val="24"/>
              </w:rPr>
            </w:pPr>
          </w:p>
          <w:p w:rsidR="00522CA4" w:rsidRPr="00314D19" w:rsidRDefault="00522CA4" w:rsidP="00522CA4">
            <w:pPr>
              <w:autoSpaceDE w:val="0"/>
              <w:autoSpaceDN w:val="0"/>
              <w:adjustRightInd w:val="0"/>
              <w:spacing w:after="0" w:line="360" w:lineRule="auto"/>
              <w:rPr>
                <w:rFonts w:ascii="Arial" w:hAnsi="Arial" w:cs="Arial"/>
                <w:b/>
                <w:bCs/>
                <w:color w:val="000000"/>
                <w:sz w:val="24"/>
                <w:szCs w:val="24"/>
              </w:rPr>
            </w:pPr>
          </w:p>
          <w:p w:rsidR="00522CA4" w:rsidRPr="00314D19" w:rsidRDefault="00522CA4" w:rsidP="00522CA4">
            <w:pPr>
              <w:autoSpaceDE w:val="0"/>
              <w:autoSpaceDN w:val="0"/>
              <w:adjustRightInd w:val="0"/>
              <w:spacing w:after="0" w:line="360" w:lineRule="auto"/>
              <w:rPr>
                <w:rFonts w:ascii="Arial" w:hAnsi="Arial" w:cs="Arial"/>
                <w:color w:val="000000"/>
                <w:sz w:val="24"/>
                <w:szCs w:val="24"/>
              </w:rPr>
            </w:pPr>
          </w:p>
        </w:tc>
      </w:tr>
      <w:tr w:rsidR="00522CA4" w:rsidRPr="00314D19" w:rsidTr="004F73C7">
        <w:trPr>
          <w:gridAfter w:val="1"/>
          <w:wAfter w:w="848" w:type="dxa"/>
          <w:trHeight w:val="712"/>
        </w:trPr>
        <w:tc>
          <w:tcPr>
            <w:tcW w:w="4644" w:type="dxa"/>
            <w:tcBorders>
              <w:top w:val="nil"/>
              <w:left w:val="nil"/>
              <w:bottom w:val="nil"/>
              <w:right w:val="nil"/>
            </w:tcBorders>
          </w:tcPr>
          <w:p w:rsidR="00522CA4" w:rsidRPr="00314D19" w:rsidRDefault="00522CA4" w:rsidP="00D522EF">
            <w:pPr>
              <w:autoSpaceDE w:val="0"/>
              <w:autoSpaceDN w:val="0"/>
              <w:adjustRightInd w:val="0"/>
              <w:spacing w:after="0" w:line="240" w:lineRule="auto"/>
              <w:ind w:left="-108"/>
              <w:rPr>
                <w:rFonts w:ascii="Arial" w:hAnsi="Arial" w:cs="Arial"/>
                <w:b/>
                <w:color w:val="000000"/>
                <w:sz w:val="24"/>
                <w:szCs w:val="24"/>
              </w:rPr>
            </w:pPr>
            <w:r w:rsidRPr="00314D19">
              <w:rPr>
                <w:rFonts w:ascii="Arial" w:hAnsi="Arial" w:cs="Arial"/>
                <w:b/>
                <w:bCs/>
                <w:color w:val="000000"/>
                <w:sz w:val="24"/>
                <w:szCs w:val="24"/>
              </w:rPr>
              <w:t xml:space="preserve">Reference: HSC (SQSD) </w:t>
            </w:r>
            <w:r w:rsidR="00117BB6" w:rsidRPr="00314D19">
              <w:rPr>
                <w:rFonts w:ascii="Arial" w:hAnsi="Arial" w:cs="Arial"/>
                <w:b/>
                <w:bCs/>
                <w:color w:val="000000"/>
                <w:sz w:val="24"/>
                <w:szCs w:val="24"/>
              </w:rPr>
              <w:t>1/18</w:t>
            </w:r>
            <w:r w:rsidRPr="00314D19">
              <w:rPr>
                <w:rFonts w:ascii="Arial" w:hAnsi="Arial" w:cs="Arial"/>
                <w:b/>
                <w:bCs/>
                <w:color w:val="000000"/>
                <w:sz w:val="24"/>
                <w:szCs w:val="24"/>
              </w:rPr>
              <w:t xml:space="preserve">  </w:t>
            </w:r>
          </w:p>
        </w:tc>
        <w:tc>
          <w:tcPr>
            <w:tcW w:w="5245" w:type="dxa"/>
            <w:tcBorders>
              <w:top w:val="nil"/>
              <w:left w:val="nil"/>
              <w:bottom w:val="nil"/>
              <w:right w:val="nil"/>
            </w:tcBorders>
          </w:tcPr>
          <w:p w:rsidR="00522CA4" w:rsidRPr="00314D19" w:rsidRDefault="00522CA4" w:rsidP="00522CA4">
            <w:pPr>
              <w:autoSpaceDE w:val="0"/>
              <w:autoSpaceDN w:val="0"/>
              <w:adjustRightInd w:val="0"/>
              <w:spacing w:after="0" w:line="360" w:lineRule="auto"/>
              <w:jc w:val="center"/>
              <w:rPr>
                <w:rFonts w:ascii="Arial" w:hAnsi="Arial" w:cs="Arial"/>
                <w:b/>
                <w:bCs/>
                <w:color w:val="000000"/>
                <w:sz w:val="24"/>
                <w:szCs w:val="24"/>
              </w:rPr>
            </w:pPr>
            <w:r w:rsidRPr="00314D19">
              <w:rPr>
                <w:rFonts w:ascii="Arial" w:hAnsi="Arial" w:cs="Arial"/>
                <w:b/>
                <w:bCs/>
                <w:color w:val="000000"/>
                <w:sz w:val="24"/>
                <w:szCs w:val="24"/>
              </w:rPr>
              <w:t xml:space="preserve">Date of Issue: </w:t>
            </w:r>
            <w:r w:rsidR="00067FEC">
              <w:rPr>
                <w:rFonts w:ascii="Arial" w:hAnsi="Arial" w:cs="Arial"/>
                <w:b/>
                <w:bCs/>
                <w:color w:val="000000"/>
                <w:sz w:val="24"/>
                <w:szCs w:val="24"/>
              </w:rPr>
              <w:t xml:space="preserve"> </w:t>
            </w:r>
            <w:r w:rsidR="006B72D3">
              <w:rPr>
                <w:rFonts w:ascii="Arial" w:hAnsi="Arial" w:cs="Arial"/>
                <w:b/>
                <w:bCs/>
                <w:color w:val="000000"/>
                <w:sz w:val="24"/>
                <w:szCs w:val="24"/>
              </w:rPr>
              <w:t>1</w:t>
            </w:r>
            <w:r w:rsidR="00001244">
              <w:rPr>
                <w:rFonts w:ascii="Arial" w:hAnsi="Arial" w:cs="Arial"/>
                <w:b/>
                <w:bCs/>
                <w:color w:val="000000"/>
                <w:sz w:val="24"/>
                <w:szCs w:val="24"/>
              </w:rPr>
              <w:t>3</w:t>
            </w:r>
            <w:r w:rsidR="00067FEC" w:rsidRPr="00067FEC">
              <w:rPr>
                <w:rFonts w:ascii="Arial" w:hAnsi="Arial" w:cs="Arial"/>
                <w:b/>
                <w:bCs/>
                <w:color w:val="000000"/>
                <w:sz w:val="24"/>
                <w:szCs w:val="24"/>
                <w:vertAlign w:val="superscript"/>
              </w:rPr>
              <w:t>th</w:t>
            </w:r>
            <w:r w:rsidR="00067FEC">
              <w:rPr>
                <w:rFonts w:ascii="Arial" w:hAnsi="Arial" w:cs="Arial"/>
                <w:b/>
                <w:bCs/>
                <w:color w:val="000000"/>
                <w:sz w:val="24"/>
                <w:szCs w:val="24"/>
              </w:rPr>
              <w:t xml:space="preserve"> February </w:t>
            </w:r>
            <w:r w:rsidR="006842E7" w:rsidRPr="00314D19">
              <w:rPr>
                <w:rFonts w:ascii="Arial" w:hAnsi="Arial" w:cs="Arial"/>
                <w:b/>
                <w:bCs/>
                <w:color w:val="000000"/>
                <w:sz w:val="24"/>
                <w:szCs w:val="24"/>
              </w:rPr>
              <w:t>2018</w:t>
            </w:r>
            <w:r w:rsidRPr="00314D19">
              <w:rPr>
                <w:rFonts w:ascii="Arial" w:hAnsi="Arial" w:cs="Arial"/>
                <w:b/>
                <w:bCs/>
                <w:color w:val="000000"/>
                <w:sz w:val="24"/>
                <w:szCs w:val="24"/>
              </w:rPr>
              <w:t xml:space="preserve"> </w:t>
            </w:r>
          </w:p>
          <w:p w:rsidR="00522CA4" w:rsidRPr="00314D19" w:rsidRDefault="00522CA4" w:rsidP="00522CA4">
            <w:pPr>
              <w:autoSpaceDE w:val="0"/>
              <w:autoSpaceDN w:val="0"/>
              <w:adjustRightInd w:val="0"/>
              <w:spacing w:after="0" w:line="360" w:lineRule="auto"/>
              <w:rPr>
                <w:rFonts w:ascii="Arial" w:hAnsi="Arial" w:cs="Arial"/>
                <w:b/>
                <w:color w:val="000000"/>
                <w:sz w:val="24"/>
                <w:szCs w:val="24"/>
              </w:rPr>
            </w:pPr>
          </w:p>
        </w:tc>
      </w:tr>
      <w:tr w:rsidR="00522CA4" w:rsidRPr="00314D19" w:rsidTr="009D046A">
        <w:trPr>
          <w:gridAfter w:val="1"/>
          <w:wAfter w:w="848" w:type="dxa"/>
          <w:trHeight w:val="293"/>
        </w:trPr>
        <w:tc>
          <w:tcPr>
            <w:tcW w:w="9889" w:type="dxa"/>
            <w:gridSpan w:val="2"/>
            <w:tcBorders>
              <w:top w:val="nil"/>
              <w:left w:val="nil"/>
              <w:bottom w:val="nil"/>
              <w:right w:val="nil"/>
            </w:tcBorders>
          </w:tcPr>
          <w:p w:rsidR="00522CA4" w:rsidRPr="00314D19" w:rsidRDefault="004F73C7" w:rsidP="00D522EF">
            <w:pPr>
              <w:autoSpaceDE w:val="0"/>
              <w:autoSpaceDN w:val="0"/>
              <w:adjustRightInd w:val="0"/>
              <w:spacing w:after="0" w:line="240" w:lineRule="auto"/>
              <w:ind w:left="-108"/>
              <w:rPr>
                <w:rFonts w:ascii="Arial" w:hAnsi="Arial" w:cs="Arial"/>
                <w:b/>
                <w:iCs/>
                <w:color w:val="000000"/>
                <w:sz w:val="24"/>
                <w:szCs w:val="24"/>
              </w:rPr>
            </w:pPr>
            <w:r w:rsidRPr="00314D19">
              <w:rPr>
                <w:rFonts w:ascii="Arial" w:hAnsi="Arial" w:cs="Arial"/>
                <w:b/>
                <w:iCs/>
                <w:color w:val="000000"/>
                <w:sz w:val="24"/>
                <w:szCs w:val="24"/>
              </w:rPr>
              <w:t>RISK OF DEATH AND SEVERE HARM FROM FAILURE TO OBTAIN AND CONTINUE FLOW FROM OXYGEN CYLINDERS</w:t>
            </w:r>
          </w:p>
          <w:p w:rsidR="004F73C7" w:rsidRPr="00314D19" w:rsidRDefault="004F73C7" w:rsidP="00D522EF">
            <w:pPr>
              <w:autoSpaceDE w:val="0"/>
              <w:autoSpaceDN w:val="0"/>
              <w:adjustRightInd w:val="0"/>
              <w:spacing w:after="0" w:line="240" w:lineRule="auto"/>
              <w:ind w:left="-108"/>
              <w:rPr>
                <w:rFonts w:ascii="Arial" w:hAnsi="Arial" w:cs="Arial"/>
                <w:b/>
                <w:color w:val="000000"/>
                <w:sz w:val="24"/>
                <w:szCs w:val="24"/>
              </w:rPr>
            </w:pPr>
          </w:p>
        </w:tc>
      </w:tr>
      <w:tr w:rsidR="00522CA4" w:rsidRPr="00314D19" w:rsidTr="009D046A">
        <w:trPr>
          <w:gridAfter w:val="1"/>
          <w:wAfter w:w="848" w:type="dxa"/>
          <w:trHeight w:val="1447"/>
        </w:trPr>
        <w:tc>
          <w:tcPr>
            <w:tcW w:w="4644" w:type="dxa"/>
            <w:tcBorders>
              <w:top w:val="nil"/>
              <w:left w:val="nil"/>
              <w:bottom w:val="nil"/>
              <w:right w:val="nil"/>
            </w:tcBorders>
          </w:tcPr>
          <w:p w:rsidR="00522CA4" w:rsidRPr="00314D19" w:rsidRDefault="00522CA4" w:rsidP="00D522EF">
            <w:pPr>
              <w:autoSpaceDE w:val="0"/>
              <w:autoSpaceDN w:val="0"/>
              <w:adjustRightInd w:val="0"/>
              <w:spacing w:after="0" w:line="240" w:lineRule="auto"/>
              <w:ind w:left="-108"/>
              <w:rPr>
                <w:rFonts w:ascii="Arial" w:hAnsi="Arial" w:cs="Arial"/>
                <w:b/>
                <w:bCs/>
                <w:color w:val="000000"/>
              </w:rPr>
            </w:pPr>
            <w:r w:rsidRPr="00314D19">
              <w:rPr>
                <w:rFonts w:ascii="Arial" w:hAnsi="Arial" w:cs="Arial"/>
                <w:b/>
                <w:bCs/>
                <w:color w:val="000000"/>
              </w:rPr>
              <w:t xml:space="preserve">For Action: </w:t>
            </w:r>
          </w:p>
          <w:p w:rsidR="00522CA4" w:rsidRPr="00314D19" w:rsidRDefault="00522CA4" w:rsidP="00D522EF">
            <w:pPr>
              <w:autoSpaceDE w:val="0"/>
              <w:autoSpaceDN w:val="0"/>
              <w:adjustRightInd w:val="0"/>
              <w:spacing w:after="0" w:line="240" w:lineRule="auto"/>
              <w:ind w:left="-108"/>
              <w:rPr>
                <w:rFonts w:ascii="Arial" w:hAnsi="Arial" w:cs="Arial"/>
                <w:color w:val="000000"/>
              </w:rPr>
            </w:pPr>
          </w:p>
          <w:p w:rsidR="00522CA4" w:rsidRPr="00314D19" w:rsidRDefault="00522CA4" w:rsidP="00D522EF">
            <w:pPr>
              <w:autoSpaceDE w:val="0"/>
              <w:autoSpaceDN w:val="0"/>
              <w:adjustRightInd w:val="0"/>
              <w:spacing w:after="0" w:line="240" w:lineRule="auto"/>
              <w:ind w:left="-108"/>
              <w:rPr>
                <w:rFonts w:ascii="Arial" w:hAnsi="Arial" w:cs="Arial"/>
                <w:color w:val="000000"/>
              </w:rPr>
            </w:pPr>
            <w:r w:rsidRPr="00314D19">
              <w:rPr>
                <w:rFonts w:ascii="Arial" w:eastAsia="Times New Roman" w:hAnsi="Arial" w:cs="Arial"/>
                <w:color w:val="000000"/>
                <w:lang w:val="en-US"/>
              </w:rPr>
              <w:t>Chief Executives HSC Trusts</w:t>
            </w:r>
            <w:r w:rsidR="00987C4B" w:rsidRPr="00314D19">
              <w:rPr>
                <w:rFonts w:ascii="Arial" w:hAnsi="Arial" w:cs="Arial"/>
                <w:color w:val="000000"/>
              </w:rPr>
              <w:t xml:space="preserve"> for cascade to:</w:t>
            </w:r>
          </w:p>
          <w:p w:rsidR="00987C4B" w:rsidRPr="00314D19" w:rsidRDefault="00987C4B" w:rsidP="00BF74EF">
            <w:pPr>
              <w:pStyle w:val="ListParagraph"/>
              <w:numPr>
                <w:ilvl w:val="0"/>
                <w:numId w:val="6"/>
              </w:numPr>
              <w:autoSpaceDE w:val="0"/>
              <w:autoSpaceDN w:val="0"/>
              <w:adjustRightInd w:val="0"/>
              <w:spacing w:after="0" w:line="240" w:lineRule="auto"/>
              <w:ind w:left="318" w:hanging="284"/>
              <w:rPr>
                <w:rFonts w:ascii="Arial" w:eastAsia="Times New Roman" w:hAnsi="Arial" w:cs="Arial"/>
                <w:i/>
                <w:color w:val="000000"/>
                <w:lang w:val="en-US"/>
              </w:rPr>
            </w:pPr>
            <w:r w:rsidRPr="00314D19">
              <w:rPr>
                <w:rFonts w:ascii="Arial" w:hAnsi="Arial" w:cs="Arial"/>
                <w:i/>
                <w:color w:val="000000"/>
              </w:rPr>
              <w:t xml:space="preserve">Directors of </w:t>
            </w:r>
            <w:r w:rsidR="000B147E" w:rsidRPr="00314D19">
              <w:rPr>
                <w:rFonts w:ascii="Arial" w:hAnsi="Arial" w:cs="Arial"/>
                <w:i/>
                <w:color w:val="000000"/>
              </w:rPr>
              <w:t>Pharmacy and Medicines Management</w:t>
            </w:r>
          </w:p>
          <w:p w:rsidR="00987C4B" w:rsidRPr="00314D19" w:rsidRDefault="00522CA4" w:rsidP="00D522EF">
            <w:pPr>
              <w:autoSpaceDE w:val="0"/>
              <w:autoSpaceDN w:val="0"/>
              <w:adjustRightInd w:val="0"/>
              <w:spacing w:after="0" w:line="240" w:lineRule="auto"/>
              <w:ind w:left="-108"/>
              <w:rPr>
                <w:rFonts w:ascii="Arial" w:hAnsi="Arial" w:cs="Arial"/>
                <w:color w:val="000000"/>
              </w:rPr>
            </w:pPr>
            <w:r w:rsidRPr="00314D19">
              <w:rPr>
                <w:rFonts w:ascii="Arial" w:hAnsi="Arial" w:cs="Arial"/>
                <w:color w:val="000000"/>
              </w:rPr>
              <w:t xml:space="preserve">Chief Executive HSCB/PHA </w:t>
            </w:r>
            <w:r w:rsidR="00987C4B" w:rsidRPr="00314D19">
              <w:rPr>
                <w:rFonts w:ascii="Arial" w:hAnsi="Arial" w:cs="Arial"/>
                <w:color w:val="000000"/>
              </w:rPr>
              <w:t>for cascade to:</w:t>
            </w:r>
          </w:p>
          <w:p w:rsidR="00522CA4" w:rsidRPr="00314D19" w:rsidRDefault="00987C4B" w:rsidP="00BF74EF">
            <w:pPr>
              <w:pStyle w:val="ListParagraph"/>
              <w:numPr>
                <w:ilvl w:val="0"/>
                <w:numId w:val="5"/>
              </w:numPr>
              <w:autoSpaceDE w:val="0"/>
              <w:autoSpaceDN w:val="0"/>
              <w:adjustRightInd w:val="0"/>
              <w:spacing w:after="0" w:line="240" w:lineRule="auto"/>
              <w:ind w:left="318" w:hanging="284"/>
              <w:rPr>
                <w:rFonts w:ascii="Arial" w:hAnsi="Arial" w:cs="Arial"/>
                <w:i/>
                <w:color w:val="000000"/>
              </w:rPr>
            </w:pPr>
            <w:r w:rsidRPr="00314D19">
              <w:rPr>
                <w:rFonts w:ascii="Arial" w:hAnsi="Arial" w:cs="Arial"/>
                <w:i/>
                <w:color w:val="000000"/>
              </w:rPr>
              <w:t>General Medical Practitioners</w:t>
            </w:r>
          </w:p>
          <w:p w:rsidR="000B147E" w:rsidRPr="00314D19" w:rsidRDefault="007D5FD1" w:rsidP="00BF74EF">
            <w:pPr>
              <w:pStyle w:val="ListParagraph"/>
              <w:numPr>
                <w:ilvl w:val="0"/>
                <w:numId w:val="5"/>
              </w:numPr>
              <w:autoSpaceDE w:val="0"/>
              <w:autoSpaceDN w:val="0"/>
              <w:adjustRightInd w:val="0"/>
              <w:spacing w:after="0" w:line="240" w:lineRule="auto"/>
              <w:ind w:left="318" w:hanging="284"/>
              <w:rPr>
                <w:rFonts w:ascii="Arial" w:hAnsi="Arial" w:cs="Arial"/>
                <w:i/>
                <w:color w:val="000000"/>
              </w:rPr>
            </w:pPr>
            <w:r w:rsidRPr="00314D19">
              <w:rPr>
                <w:rFonts w:ascii="Arial" w:hAnsi="Arial" w:cs="Arial"/>
                <w:i/>
                <w:color w:val="000000"/>
              </w:rPr>
              <w:t>Providers of o</w:t>
            </w:r>
            <w:r w:rsidR="000B147E" w:rsidRPr="00314D19">
              <w:rPr>
                <w:rFonts w:ascii="Arial" w:hAnsi="Arial" w:cs="Arial"/>
                <w:i/>
                <w:color w:val="000000"/>
              </w:rPr>
              <w:t xml:space="preserve">xygen </w:t>
            </w:r>
            <w:r w:rsidRPr="00314D19">
              <w:rPr>
                <w:rFonts w:ascii="Arial" w:hAnsi="Arial" w:cs="Arial"/>
                <w:i/>
                <w:color w:val="000000"/>
              </w:rPr>
              <w:t>services</w:t>
            </w:r>
          </w:p>
          <w:p w:rsidR="00522CA4" w:rsidRPr="00314D19" w:rsidRDefault="00522CA4" w:rsidP="00D522EF">
            <w:pPr>
              <w:autoSpaceDE w:val="0"/>
              <w:autoSpaceDN w:val="0"/>
              <w:adjustRightInd w:val="0"/>
              <w:spacing w:after="0" w:line="240" w:lineRule="auto"/>
              <w:ind w:left="-108"/>
              <w:rPr>
                <w:rFonts w:ascii="Arial" w:hAnsi="Arial" w:cs="Arial"/>
                <w:color w:val="000000"/>
              </w:rPr>
            </w:pPr>
            <w:r w:rsidRPr="00314D19">
              <w:rPr>
                <w:rFonts w:ascii="Arial" w:hAnsi="Arial" w:cs="Arial"/>
                <w:color w:val="000000"/>
              </w:rPr>
              <w:t>Chief Executive RQIA</w:t>
            </w:r>
          </w:p>
          <w:p w:rsidR="00522CA4" w:rsidRPr="00314D19" w:rsidRDefault="00522CA4" w:rsidP="00D522EF">
            <w:pPr>
              <w:autoSpaceDE w:val="0"/>
              <w:autoSpaceDN w:val="0"/>
              <w:adjustRightInd w:val="0"/>
              <w:spacing w:after="0" w:line="240" w:lineRule="auto"/>
              <w:ind w:left="-108"/>
              <w:rPr>
                <w:rFonts w:ascii="Arial" w:eastAsia="Times New Roman" w:hAnsi="Arial" w:cs="Arial"/>
                <w:color w:val="000000"/>
                <w:lang w:val="en-US"/>
              </w:rPr>
            </w:pPr>
            <w:r w:rsidRPr="00314D19">
              <w:rPr>
                <w:rFonts w:ascii="Arial" w:eastAsia="Times New Roman" w:hAnsi="Arial" w:cs="Arial"/>
                <w:color w:val="000000"/>
                <w:lang w:val="en-US"/>
              </w:rPr>
              <w:t>Chief Executive, NIMDTA</w:t>
            </w:r>
          </w:p>
          <w:p w:rsidR="00522CA4" w:rsidRPr="00314D19" w:rsidRDefault="00F944B1" w:rsidP="00D522EF">
            <w:pPr>
              <w:autoSpaceDE w:val="0"/>
              <w:autoSpaceDN w:val="0"/>
              <w:adjustRightInd w:val="0"/>
              <w:spacing w:after="0" w:line="240" w:lineRule="auto"/>
              <w:ind w:left="-108"/>
              <w:rPr>
                <w:rFonts w:ascii="Arial" w:eastAsia="Times New Roman" w:hAnsi="Arial" w:cs="Arial"/>
                <w:color w:val="000000"/>
                <w:lang w:val="en-US"/>
              </w:rPr>
            </w:pPr>
            <w:r w:rsidRPr="00314D19">
              <w:rPr>
                <w:rFonts w:ascii="Arial" w:eastAsia="Times New Roman" w:hAnsi="Arial" w:cs="Arial"/>
                <w:color w:val="000000"/>
                <w:lang w:val="en-US"/>
              </w:rPr>
              <w:t>Chief Executive, NIAS</w:t>
            </w:r>
          </w:p>
          <w:p w:rsidR="00F944B1" w:rsidRPr="00314D19" w:rsidRDefault="00F944B1" w:rsidP="00D522EF">
            <w:pPr>
              <w:autoSpaceDE w:val="0"/>
              <w:autoSpaceDN w:val="0"/>
              <w:adjustRightInd w:val="0"/>
              <w:spacing w:after="0" w:line="240" w:lineRule="auto"/>
              <w:ind w:left="-108"/>
              <w:rPr>
                <w:rFonts w:ascii="Arial" w:eastAsia="Times New Roman" w:hAnsi="Arial" w:cs="Arial"/>
                <w:b/>
                <w:color w:val="000000"/>
                <w:lang w:val="en-US"/>
              </w:rPr>
            </w:pPr>
          </w:p>
          <w:p w:rsidR="00522CA4" w:rsidRPr="00314D19" w:rsidRDefault="00522CA4" w:rsidP="00D522EF">
            <w:pPr>
              <w:autoSpaceDE w:val="0"/>
              <w:autoSpaceDN w:val="0"/>
              <w:adjustRightInd w:val="0"/>
              <w:spacing w:after="0" w:line="240" w:lineRule="auto"/>
              <w:ind w:left="-108"/>
              <w:rPr>
                <w:rFonts w:ascii="Arial" w:hAnsi="Arial" w:cs="Arial"/>
                <w:color w:val="000000"/>
              </w:rPr>
            </w:pPr>
            <w:r w:rsidRPr="00314D19">
              <w:rPr>
                <w:rFonts w:ascii="Arial" w:hAnsi="Arial" w:cs="Arial"/>
                <w:b/>
                <w:bCs/>
                <w:color w:val="000000"/>
              </w:rPr>
              <w:t xml:space="preserve">For Information: </w:t>
            </w:r>
          </w:p>
          <w:p w:rsidR="00522CA4" w:rsidRPr="00314D19" w:rsidRDefault="00522CA4" w:rsidP="00D522EF">
            <w:pPr>
              <w:autoSpaceDE w:val="0"/>
              <w:autoSpaceDN w:val="0"/>
              <w:adjustRightInd w:val="0"/>
              <w:spacing w:after="0" w:line="240" w:lineRule="auto"/>
              <w:ind w:left="-108"/>
              <w:rPr>
                <w:rFonts w:ascii="Arial" w:hAnsi="Arial" w:cs="Arial"/>
                <w:color w:val="000000"/>
              </w:rPr>
            </w:pPr>
            <w:r w:rsidRPr="00314D19">
              <w:rPr>
                <w:rFonts w:ascii="Arial" w:hAnsi="Arial" w:cs="Arial"/>
                <w:color w:val="000000"/>
              </w:rPr>
              <w:t xml:space="preserve">Distribution as listed at the end of this circular. </w:t>
            </w:r>
          </w:p>
          <w:p w:rsidR="00522CA4" w:rsidRPr="00314D19" w:rsidRDefault="00522CA4" w:rsidP="00D522EF">
            <w:pPr>
              <w:autoSpaceDE w:val="0"/>
              <w:autoSpaceDN w:val="0"/>
              <w:adjustRightInd w:val="0"/>
              <w:spacing w:after="0" w:line="240" w:lineRule="auto"/>
              <w:ind w:left="-108"/>
              <w:rPr>
                <w:rFonts w:ascii="Arial" w:hAnsi="Arial" w:cs="Arial"/>
                <w:color w:val="000000"/>
              </w:rPr>
            </w:pPr>
          </w:p>
          <w:p w:rsidR="00522CA4" w:rsidRPr="00314D19" w:rsidRDefault="00522CA4" w:rsidP="00D522EF">
            <w:pPr>
              <w:autoSpaceDE w:val="0"/>
              <w:autoSpaceDN w:val="0"/>
              <w:adjustRightInd w:val="0"/>
              <w:spacing w:after="0" w:line="240" w:lineRule="auto"/>
              <w:ind w:left="-108"/>
              <w:rPr>
                <w:rFonts w:ascii="Arial" w:hAnsi="Arial" w:cs="Arial"/>
                <w:color w:val="000000"/>
                <w:lang w:val="en-US"/>
              </w:rPr>
            </w:pPr>
          </w:p>
        </w:tc>
        <w:tc>
          <w:tcPr>
            <w:tcW w:w="5245" w:type="dxa"/>
            <w:tcBorders>
              <w:top w:val="nil"/>
              <w:left w:val="nil"/>
              <w:bottom w:val="nil"/>
              <w:right w:val="nil"/>
            </w:tcBorders>
          </w:tcPr>
          <w:p w:rsidR="00522CA4" w:rsidRPr="00314D19" w:rsidRDefault="00522CA4" w:rsidP="00522CA4">
            <w:pPr>
              <w:autoSpaceDE w:val="0"/>
              <w:autoSpaceDN w:val="0"/>
              <w:adjustRightInd w:val="0"/>
              <w:spacing w:after="0" w:line="240" w:lineRule="auto"/>
              <w:ind w:left="635"/>
              <w:rPr>
                <w:rFonts w:ascii="Arial" w:eastAsia="Times New Roman" w:hAnsi="Arial" w:cs="Arial"/>
              </w:rPr>
            </w:pPr>
            <w:r w:rsidRPr="00314D19">
              <w:rPr>
                <w:rFonts w:ascii="Arial" w:hAnsi="Arial" w:cs="Arial"/>
                <w:b/>
                <w:bCs/>
                <w:color w:val="000000"/>
              </w:rPr>
              <w:t>Related documents:</w:t>
            </w:r>
            <w:r w:rsidRPr="00314D19">
              <w:rPr>
                <w:rFonts w:ascii="Arial" w:eastAsia="Times New Roman" w:hAnsi="Arial" w:cs="Arial"/>
              </w:rPr>
              <w:t xml:space="preserve"> </w:t>
            </w:r>
          </w:p>
          <w:p w:rsidR="00522CA4" w:rsidRPr="00314D19" w:rsidRDefault="00522CA4" w:rsidP="00522CA4">
            <w:pPr>
              <w:autoSpaceDE w:val="0"/>
              <w:autoSpaceDN w:val="0"/>
              <w:adjustRightInd w:val="0"/>
              <w:spacing w:after="0" w:line="240" w:lineRule="auto"/>
              <w:ind w:left="635"/>
              <w:rPr>
                <w:rFonts w:ascii="Arial" w:eastAsia="Times New Roman" w:hAnsi="Arial" w:cs="Arial"/>
              </w:rPr>
            </w:pPr>
          </w:p>
          <w:p w:rsidR="00522CA4" w:rsidRPr="00314D19" w:rsidRDefault="00522CA4" w:rsidP="00522CA4">
            <w:pPr>
              <w:autoSpaceDE w:val="0"/>
              <w:autoSpaceDN w:val="0"/>
              <w:adjustRightInd w:val="0"/>
              <w:spacing w:after="0" w:line="240" w:lineRule="auto"/>
              <w:ind w:left="635"/>
              <w:rPr>
                <w:rFonts w:ascii="Arial" w:eastAsia="Times New Roman" w:hAnsi="Arial" w:cs="Arial"/>
                <w:color w:val="000000"/>
                <w:lang w:val="en-US"/>
              </w:rPr>
            </w:pPr>
            <w:r w:rsidRPr="00314D19">
              <w:rPr>
                <w:rFonts w:ascii="Arial" w:eastAsia="Times New Roman" w:hAnsi="Arial" w:cs="Arial"/>
                <w:color w:val="000000"/>
                <w:lang w:val="en-US"/>
              </w:rPr>
              <w:t>N/A</w:t>
            </w:r>
          </w:p>
          <w:p w:rsidR="00522CA4" w:rsidRPr="00314D19" w:rsidRDefault="00522CA4" w:rsidP="00522CA4">
            <w:pPr>
              <w:autoSpaceDE w:val="0"/>
              <w:autoSpaceDN w:val="0"/>
              <w:adjustRightInd w:val="0"/>
              <w:spacing w:after="0" w:line="240" w:lineRule="auto"/>
              <w:ind w:left="635" w:right="175"/>
              <w:rPr>
                <w:rFonts w:ascii="Arial" w:hAnsi="Arial" w:cs="Arial"/>
                <w:b/>
                <w:color w:val="0000FF"/>
                <w:u w:val="single"/>
              </w:rPr>
            </w:pPr>
          </w:p>
          <w:p w:rsidR="00522CA4" w:rsidRPr="00314D19" w:rsidRDefault="00522CA4" w:rsidP="00522CA4">
            <w:pPr>
              <w:autoSpaceDE w:val="0"/>
              <w:autoSpaceDN w:val="0"/>
              <w:adjustRightInd w:val="0"/>
              <w:spacing w:after="0" w:line="240" w:lineRule="auto"/>
              <w:ind w:left="635" w:right="-250"/>
              <w:rPr>
                <w:rFonts w:ascii="Arial" w:hAnsi="Arial" w:cs="Arial"/>
                <w:b/>
                <w:bCs/>
                <w:color w:val="000000"/>
              </w:rPr>
            </w:pPr>
          </w:p>
          <w:p w:rsidR="00522CA4" w:rsidRPr="00314D19" w:rsidRDefault="00522CA4" w:rsidP="00522CA4">
            <w:pPr>
              <w:autoSpaceDE w:val="0"/>
              <w:autoSpaceDN w:val="0"/>
              <w:adjustRightInd w:val="0"/>
              <w:spacing w:after="0" w:line="240" w:lineRule="auto"/>
              <w:ind w:left="635" w:right="-250"/>
              <w:rPr>
                <w:rFonts w:ascii="Arial" w:hAnsi="Arial" w:cs="Arial"/>
                <w:color w:val="000000"/>
              </w:rPr>
            </w:pPr>
            <w:r w:rsidRPr="00314D19">
              <w:rPr>
                <w:rFonts w:ascii="Arial" w:hAnsi="Arial" w:cs="Arial"/>
                <w:b/>
                <w:bCs/>
                <w:color w:val="000000"/>
              </w:rPr>
              <w:t xml:space="preserve">Implementation: </w:t>
            </w:r>
            <w:r w:rsidR="00117BB6" w:rsidRPr="00314D19">
              <w:rPr>
                <w:rFonts w:ascii="Arial" w:hAnsi="Arial" w:cs="Arial"/>
                <w:color w:val="000000"/>
              </w:rPr>
              <w:t>2</w:t>
            </w:r>
            <w:r w:rsidR="006B72D3">
              <w:rPr>
                <w:rFonts w:ascii="Arial" w:hAnsi="Arial" w:cs="Arial"/>
                <w:color w:val="000000"/>
              </w:rPr>
              <w:t>3</w:t>
            </w:r>
            <w:r w:rsidR="006B72D3" w:rsidRPr="006B72D3">
              <w:rPr>
                <w:rFonts w:ascii="Arial" w:hAnsi="Arial" w:cs="Arial"/>
                <w:color w:val="000000"/>
                <w:vertAlign w:val="superscript"/>
              </w:rPr>
              <w:t>rd</w:t>
            </w:r>
            <w:r w:rsidR="00117BB6" w:rsidRPr="00314D19">
              <w:rPr>
                <w:rFonts w:ascii="Arial" w:hAnsi="Arial" w:cs="Arial"/>
                <w:color w:val="000000"/>
              </w:rPr>
              <w:t xml:space="preserve"> February</w:t>
            </w:r>
            <w:r w:rsidRPr="00314D19">
              <w:rPr>
                <w:rFonts w:ascii="Arial" w:hAnsi="Arial" w:cs="Arial"/>
                <w:color w:val="000000"/>
              </w:rPr>
              <w:t xml:space="preserve"> 2018</w:t>
            </w:r>
          </w:p>
          <w:p w:rsidR="00522CA4" w:rsidRPr="00314D19" w:rsidRDefault="00522CA4" w:rsidP="00522CA4">
            <w:pPr>
              <w:autoSpaceDE w:val="0"/>
              <w:autoSpaceDN w:val="0"/>
              <w:adjustRightInd w:val="0"/>
              <w:spacing w:after="0" w:line="240" w:lineRule="auto"/>
              <w:ind w:left="635" w:right="-250"/>
              <w:rPr>
                <w:rFonts w:ascii="Arial" w:hAnsi="Arial" w:cs="Arial"/>
                <w:color w:val="000000"/>
              </w:rPr>
            </w:pPr>
          </w:p>
          <w:p w:rsidR="00522CA4" w:rsidRPr="00314D19" w:rsidRDefault="00522CA4" w:rsidP="00522CA4">
            <w:pPr>
              <w:autoSpaceDE w:val="0"/>
              <w:autoSpaceDN w:val="0"/>
              <w:adjustRightInd w:val="0"/>
              <w:spacing w:after="0" w:line="240" w:lineRule="auto"/>
              <w:ind w:left="635" w:right="-250"/>
              <w:rPr>
                <w:rFonts w:ascii="Arial" w:hAnsi="Arial" w:cs="Arial"/>
                <w:b/>
                <w:color w:val="000000"/>
              </w:rPr>
            </w:pPr>
          </w:p>
          <w:p w:rsidR="00522CA4" w:rsidRPr="00314D19" w:rsidRDefault="00522CA4" w:rsidP="00522CA4">
            <w:pPr>
              <w:autoSpaceDE w:val="0"/>
              <w:autoSpaceDN w:val="0"/>
              <w:adjustRightInd w:val="0"/>
              <w:spacing w:after="0" w:line="240" w:lineRule="auto"/>
              <w:ind w:left="635" w:right="-250"/>
              <w:rPr>
                <w:rFonts w:ascii="Arial" w:hAnsi="Arial" w:cs="Arial"/>
                <w:b/>
                <w:bCs/>
                <w:color w:val="000000"/>
              </w:rPr>
            </w:pPr>
            <w:r w:rsidRPr="00314D19">
              <w:rPr>
                <w:rFonts w:ascii="Arial" w:hAnsi="Arial" w:cs="Arial"/>
                <w:b/>
                <w:bCs/>
                <w:color w:val="000000"/>
              </w:rPr>
              <w:t xml:space="preserve">DoH Safety and Quality Circulars including Patient Safety Alerts can be accessed on: </w:t>
            </w:r>
          </w:p>
          <w:p w:rsidR="00522CA4" w:rsidRPr="00314D19" w:rsidRDefault="00001244" w:rsidP="00522CA4">
            <w:pPr>
              <w:autoSpaceDE w:val="0"/>
              <w:autoSpaceDN w:val="0"/>
              <w:adjustRightInd w:val="0"/>
              <w:spacing w:after="0" w:line="240" w:lineRule="auto"/>
              <w:ind w:left="635" w:right="-250"/>
              <w:rPr>
                <w:rFonts w:ascii="Arial" w:hAnsi="Arial" w:cs="Arial"/>
                <w:color w:val="000000"/>
              </w:rPr>
            </w:pPr>
            <w:hyperlink r:id="rId8" w:history="1">
              <w:r w:rsidR="00522CA4" w:rsidRPr="00314D19">
                <w:rPr>
                  <w:rFonts w:ascii="Arial" w:hAnsi="Arial" w:cs="Arial"/>
                  <w:color w:val="0000FF"/>
                  <w:u w:val="single"/>
                </w:rPr>
                <w:t>https://www.health-ni.gov.uk/topics/safety-and-quality-standards/safety-and-quality-standards-circulars</w:t>
              </w:r>
            </w:hyperlink>
            <w:r w:rsidR="00522CA4" w:rsidRPr="00314D19">
              <w:rPr>
                <w:rFonts w:ascii="Arial" w:hAnsi="Arial" w:cs="Arial"/>
                <w:color w:val="000000"/>
              </w:rPr>
              <w:t xml:space="preserve"> </w:t>
            </w:r>
          </w:p>
          <w:p w:rsidR="00522CA4" w:rsidRPr="00314D19" w:rsidRDefault="00522CA4" w:rsidP="00522CA4">
            <w:pPr>
              <w:autoSpaceDE w:val="0"/>
              <w:autoSpaceDN w:val="0"/>
              <w:adjustRightInd w:val="0"/>
              <w:spacing w:after="0" w:line="240" w:lineRule="auto"/>
              <w:ind w:right="-250"/>
              <w:rPr>
                <w:rFonts w:ascii="Arial" w:hAnsi="Arial" w:cs="Arial"/>
                <w:bCs/>
                <w:color w:val="000000"/>
              </w:rPr>
            </w:pPr>
          </w:p>
          <w:p w:rsidR="00522CA4" w:rsidRPr="00314D19" w:rsidRDefault="00522CA4" w:rsidP="00522CA4">
            <w:pPr>
              <w:autoSpaceDE w:val="0"/>
              <w:autoSpaceDN w:val="0"/>
              <w:adjustRightInd w:val="0"/>
              <w:spacing w:after="0" w:line="240" w:lineRule="auto"/>
              <w:rPr>
                <w:rFonts w:ascii="Arial" w:hAnsi="Arial" w:cs="Arial"/>
                <w:color w:val="000000"/>
              </w:rPr>
            </w:pPr>
          </w:p>
        </w:tc>
      </w:tr>
    </w:tbl>
    <w:p w:rsidR="00314D19" w:rsidRDefault="00522CA4" w:rsidP="00314D19">
      <w:pPr>
        <w:tabs>
          <w:tab w:val="left" w:pos="0"/>
        </w:tabs>
        <w:spacing w:after="0" w:line="360" w:lineRule="auto"/>
        <w:rPr>
          <w:rFonts w:ascii="Arial" w:eastAsia="Times New Roman" w:hAnsi="Arial" w:cs="Arial"/>
          <w:b/>
          <w:color w:val="000000"/>
          <w:sz w:val="24"/>
          <w:szCs w:val="24"/>
          <w:u w:val="single"/>
        </w:rPr>
      </w:pPr>
      <w:r w:rsidRPr="00314D19">
        <w:rPr>
          <w:rFonts w:ascii="Arial" w:eastAsia="Times New Roman" w:hAnsi="Arial" w:cs="Arial"/>
          <w:b/>
          <w:color w:val="000000"/>
          <w:sz w:val="24"/>
          <w:szCs w:val="24"/>
          <w:u w:val="single"/>
        </w:rPr>
        <w:t>SUMMARY</w:t>
      </w:r>
    </w:p>
    <w:p w:rsidR="00067FEC" w:rsidRDefault="00067FEC" w:rsidP="00067FEC">
      <w:pPr>
        <w:tabs>
          <w:tab w:val="left" w:pos="0"/>
        </w:tabs>
        <w:spacing w:after="0" w:line="240" w:lineRule="auto"/>
        <w:rPr>
          <w:rFonts w:ascii="Arial" w:eastAsia="Times New Roman" w:hAnsi="Arial" w:cs="Arial"/>
          <w:sz w:val="24"/>
          <w:szCs w:val="24"/>
        </w:rPr>
      </w:pPr>
    </w:p>
    <w:p w:rsidR="00314D19" w:rsidRPr="00067FEC" w:rsidRDefault="00067FEC" w:rsidP="00067FEC">
      <w:pPr>
        <w:tabs>
          <w:tab w:val="left" w:pos="0"/>
        </w:tabs>
        <w:spacing w:after="0" w:line="240" w:lineRule="auto"/>
        <w:rPr>
          <w:rFonts w:ascii="Arial" w:eastAsia="Times New Roman" w:hAnsi="Arial" w:cs="Arial"/>
          <w:b/>
          <w:color w:val="000000"/>
          <w:sz w:val="24"/>
          <w:szCs w:val="24"/>
          <w:u w:val="single"/>
        </w:rPr>
      </w:pPr>
      <w:r w:rsidRPr="00067FEC">
        <w:rPr>
          <w:rFonts w:ascii="Arial" w:eastAsia="Times New Roman" w:hAnsi="Arial" w:cs="Arial"/>
          <w:sz w:val="24"/>
          <w:szCs w:val="24"/>
        </w:rPr>
        <w:t xml:space="preserve">NHS Improvement has issued the </w:t>
      </w:r>
      <w:hyperlink r:id="rId9" w:history="1">
        <w:r w:rsidRPr="00067FEC">
          <w:rPr>
            <w:rStyle w:val="Hyperlink"/>
            <w:rFonts w:ascii="Arial" w:eastAsia="Times New Roman" w:hAnsi="Arial" w:cs="Arial"/>
            <w:sz w:val="24"/>
            <w:szCs w:val="24"/>
          </w:rPr>
          <w:t xml:space="preserve">Patient Safety Alert </w:t>
        </w:r>
        <w:r w:rsidRPr="00067FEC">
          <w:rPr>
            <w:rStyle w:val="Hyperlink"/>
            <w:rFonts w:ascii="Arial" w:hAnsi="Arial" w:cs="Arial"/>
            <w:sz w:val="24"/>
            <w:szCs w:val="24"/>
          </w:rPr>
          <w:t>NHS/PSA/W/2018/001</w:t>
        </w:r>
      </w:hyperlink>
      <w:r w:rsidRPr="00067FEC">
        <w:rPr>
          <w:rStyle w:val="A10"/>
          <w:rFonts w:ascii="Arial" w:hAnsi="Arial" w:cs="Arial"/>
          <w:sz w:val="24"/>
          <w:szCs w:val="24"/>
        </w:rPr>
        <w:t xml:space="preserve">- </w:t>
      </w:r>
      <w:r w:rsidRPr="00067FEC">
        <w:rPr>
          <w:rFonts w:ascii="Arial" w:hAnsi="Arial" w:cs="Arial"/>
          <w:b/>
          <w:iCs/>
          <w:color w:val="000000"/>
          <w:sz w:val="24"/>
          <w:szCs w:val="24"/>
        </w:rPr>
        <w:t>Risk of death and severe harm from failure to obtain and continue flow from oxygen cylinders</w:t>
      </w:r>
      <w:r w:rsidRPr="00067FEC">
        <w:rPr>
          <w:rStyle w:val="A10"/>
          <w:rFonts w:ascii="Arial" w:hAnsi="Arial" w:cs="Arial"/>
          <w:sz w:val="24"/>
          <w:szCs w:val="24"/>
        </w:rPr>
        <w:t xml:space="preserve"> – identifying a risk to patient safety from the incorrect set up and operation of the integral valves on these cylinders and outlining the actions required by healthcare providers in order to reduce this risk.</w:t>
      </w:r>
    </w:p>
    <w:p w:rsidR="00067FEC" w:rsidRDefault="00067FEC" w:rsidP="003667BB">
      <w:pPr>
        <w:autoSpaceDE w:val="0"/>
        <w:autoSpaceDN w:val="0"/>
        <w:adjustRightInd w:val="0"/>
        <w:spacing w:after="240" w:line="240" w:lineRule="auto"/>
        <w:rPr>
          <w:rFonts w:ascii="Arial" w:hAnsi="Arial" w:cs="Arial"/>
          <w:b/>
          <w:bCs/>
          <w:color w:val="000000"/>
          <w:sz w:val="24"/>
          <w:szCs w:val="24"/>
          <w:u w:val="single"/>
        </w:rPr>
      </w:pPr>
    </w:p>
    <w:p w:rsidR="00522CA4" w:rsidRPr="00314D19" w:rsidRDefault="00522CA4" w:rsidP="003667BB">
      <w:pPr>
        <w:autoSpaceDE w:val="0"/>
        <w:autoSpaceDN w:val="0"/>
        <w:adjustRightInd w:val="0"/>
        <w:spacing w:after="240" w:line="240" w:lineRule="auto"/>
        <w:rPr>
          <w:rFonts w:ascii="Arial" w:hAnsi="Arial" w:cs="Arial"/>
          <w:b/>
          <w:bCs/>
          <w:color w:val="000000"/>
          <w:sz w:val="24"/>
          <w:szCs w:val="24"/>
          <w:u w:val="single"/>
        </w:rPr>
      </w:pPr>
      <w:r w:rsidRPr="00314D19">
        <w:rPr>
          <w:rFonts w:ascii="Arial" w:hAnsi="Arial" w:cs="Arial"/>
          <w:b/>
          <w:bCs/>
          <w:color w:val="000000"/>
          <w:sz w:val="24"/>
          <w:szCs w:val="24"/>
          <w:u w:val="single"/>
        </w:rPr>
        <w:t xml:space="preserve">ACTION </w:t>
      </w:r>
    </w:p>
    <w:p w:rsidR="00522CA4" w:rsidRPr="00314D19" w:rsidRDefault="00522CA4" w:rsidP="003667BB">
      <w:pPr>
        <w:autoSpaceDE w:val="0"/>
        <w:autoSpaceDN w:val="0"/>
        <w:adjustRightInd w:val="0"/>
        <w:spacing w:after="240" w:line="240" w:lineRule="auto"/>
        <w:rPr>
          <w:rFonts w:ascii="Arial" w:hAnsi="Arial" w:cs="Arial"/>
          <w:sz w:val="24"/>
          <w:szCs w:val="24"/>
        </w:rPr>
      </w:pPr>
      <w:r w:rsidRPr="00314D19">
        <w:rPr>
          <w:rFonts w:ascii="Arial" w:hAnsi="Arial" w:cs="Arial"/>
          <w:b/>
          <w:bCs/>
          <w:sz w:val="24"/>
          <w:szCs w:val="24"/>
        </w:rPr>
        <w:t>Chief Executives of HSC Trusts should</w:t>
      </w:r>
      <w:r w:rsidRPr="00314D19">
        <w:rPr>
          <w:rFonts w:ascii="Arial" w:hAnsi="Arial" w:cs="Arial"/>
          <w:sz w:val="24"/>
          <w:szCs w:val="24"/>
        </w:rPr>
        <w:t>:</w:t>
      </w:r>
    </w:p>
    <w:p w:rsidR="00522CA4" w:rsidRPr="003667BB" w:rsidRDefault="00522CA4" w:rsidP="0042358A">
      <w:pPr>
        <w:pStyle w:val="Default"/>
        <w:numPr>
          <w:ilvl w:val="0"/>
          <w:numId w:val="4"/>
        </w:numPr>
        <w:spacing w:after="240"/>
        <w:ind w:left="426" w:hanging="357"/>
        <w:rPr>
          <w:rFonts w:ascii="Arial" w:eastAsia="Times New Roman" w:hAnsi="Arial" w:cs="Arial"/>
          <w:lang w:val="en-US"/>
        </w:rPr>
      </w:pPr>
      <w:r w:rsidRPr="003667BB">
        <w:rPr>
          <w:rFonts w:ascii="Arial" w:eastAsia="Times New Roman" w:hAnsi="Arial" w:cs="Arial"/>
          <w:lang w:val="en-US"/>
        </w:rPr>
        <w:t xml:space="preserve">Distribute this circular to all relevant clinical and managerial staff in units </w:t>
      </w:r>
      <w:r w:rsidR="00F944B1" w:rsidRPr="003667BB">
        <w:rPr>
          <w:rFonts w:ascii="Arial" w:eastAsia="Times New Roman" w:hAnsi="Arial" w:cs="Arial"/>
          <w:lang w:val="en-US"/>
        </w:rPr>
        <w:t>where</w:t>
      </w:r>
      <w:r w:rsidR="003667BB">
        <w:rPr>
          <w:rFonts w:ascii="Arial" w:eastAsia="Times New Roman" w:hAnsi="Arial" w:cs="Arial"/>
          <w:lang w:val="en-US"/>
        </w:rPr>
        <w:t xml:space="preserve"> </w:t>
      </w:r>
      <w:r w:rsidR="00310231" w:rsidRPr="003667BB">
        <w:rPr>
          <w:rFonts w:ascii="Arial" w:eastAsia="Times New Roman" w:hAnsi="Arial" w:cs="Arial"/>
          <w:lang w:val="en-US"/>
        </w:rPr>
        <w:t>O</w:t>
      </w:r>
      <w:r w:rsidR="00F944B1" w:rsidRPr="003667BB">
        <w:rPr>
          <w:rFonts w:ascii="Arial" w:eastAsia="Times New Roman" w:hAnsi="Arial" w:cs="Arial"/>
          <w:lang w:val="en-US"/>
        </w:rPr>
        <w:t>xygen</w:t>
      </w:r>
      <w:r w:rsidR="00310231" w:rsidRPr="003667BB">
        <w:rPr>
          <w:rFonts w:ascii="Arial" w:eastAsia="Times New Roman" w:hAnsi="Arial" w:cs="Arial"/>
          <w:lang w:val="en-US"/>
        </w:rPr>
        <w:t xml:space="preserve"> and other Medical Gas </w:t>
      </w:r>
      <w:r w:rsidR="00F944B1" w:rsidRPr="003667BB">
        <w:rPr>
          <w:rFonts w:ascii="Arial" w:eastAsia="Times New Roman" w:hAnsi="Arial" w:cs="Arial"/>
          <w:lang w:val="en-US"/>
        </w:rPr>
        <w:t xml:space="preserve">cylinders are </w:t>
      </w:r>
      <w:r w:rsidR="004F5920" w:rsidRPr="003667BB">
        <w:rPr>
          <w:rFonts w:ascii="Arial" w:eastAsia="Times New Roman" w:hAnsi="Arial" w:cs="Arial"/>
          <w:lang w:val="en-US"/>
        </w:rPr>
        <w:t>used,</w:t>
      </w:r>
      <w:r w:rsidR="00F944B1" w:rsidRPr="003667BB">
        <w:rPr>
          <w:rFonts w:ascii="Arial" w:eastAsia="Times New Roman" w:hAnsi="Arial" w:cs="Arial"/>
          <w:lang w:val="en-US"/>
        </w:rPr>
        <w:t xml:space="preserve"> even if only in emergencies</w:t>
      </w:r>
      <w:r w:rsidR="00905181" w:rsidRPr="003667BB">
        <w:rPr>
          <w:rFonts w:ascii="Arial" w:eastAsia="Times New Roman" w:hAnsi="Arial" w:cs="Arial"/>
          <w:lang w:val="en-US"/>
        </w:rPr>
        <w:t>.</w:t>
      </w:r>
    </w:p>
    <w:p w:rsidR="007F3BF0" w:rsidRPr="00314D19" w:rsidRDefault="007F3BF0" w:rsidP="003667BB">
      <w:pPr>
        <w:pStyle w:val="Default"/>
        <w:numPr>
          <w:ilvl w:val="0"/>
          <w:numId w:val="4"/>
        </w:numPr>
        <w:spacing w:after="240"/>
        <w:ind w:left="425" w:hanging="357"/>
        <w:rPr>
          <w:rFonts w:ascii="Arial" w:eastAsia="Times New Roman" w:hAnsi="Arial" w:cs="Arial"/>
          <w:lang w:val="en-US"/>
        </w:rPr>
      </w:pPr>
      <w:r w:rsidRPr="00314D19">
        <w:rPr>
          <w:rFonts w:ascii="Arial" w:eastAsia="Times New Roman" w:hAnsi="Arial" w:cs="Arial"/>
          <w:lang w:val="en-US"/>
        </w:rPr>
        <w:t xml:space="preserve">Identify a named individual to take responsibility for coordinating the delivery of the actions required within this circular. </w:t>
      </w:r>
    </w:p>
    <w:p w:rsidR="007F3BF0" w:rsidRPr="00314D19" w:rsidRDefault="007F3BF0" w:rsidP="003667BB">
      <w:pPr>
        <w:pStyle w:val="Default"/>
        <w:numPr>
          <w:ilvl w:val="0"/>
          <w:numId w:val="4"/>
        </w:numPr>
        <w:spacing w:after="240"/>
        <w:ind w:left="425" w:hanging="357"/>
        <w:rPr>
          <w:rFonts w:ascii="Arial" w:eastAsia="Times New Roman" w:hAnsi="Arial" w:cs="Arial"/>
          <w:lang w:val="en-US"/>
        </w:rPr>
      </w:pPr>
      <w:r w:rsidRPr="00314D19">
        <w:rPr>
          <w:rFonts w:ascii="Arial" w:hAnsi="Arial" w:cs="Arial"/>
        </w:rPr>
        <w:t>Review current operational procedures</w:t>
      </w:r>
      <w:r w:rsidR="00B12B53" w:rsidRPr="00314D19">
        <w:rPr>
          <w:rFonts w:ascii="Arial" w:hAnsi="Arial" w:cs="Arial"/>
        </w:rPr>
        <w:t xml:space="preserve"> and staff training </w:t>
      </w:r>
      <w:r w:rsidR="00016852" w:rsidRPr="00314D19">
        <w:rPr>
          <w:rFonts w:ascii="Arial" w:hAnsi="Arial" w:cs="Arial"/>
        </w:rPr>
        <w:t xml:space="preserve">for oxygen and medical gas cylinders, </w:t>
      </w:r>
      <w:r w:rsidR="004E4685" w:rsidRPr="00314D19">
        <w:rPr>
          <w:rFonts w:ascii="Arial" w:hAnsi="Arial" w:cs="Arial"/>
        </w:rPr>
        <w:t xml:space="preserve">and </w:t>
      </w:r>
      <w:r w:rsidRPr="00314D19">
        <w:rPr>
          <w:rFonts w:ascii="Arial" w:hAnsi="Arial" w:cs="Arial"/>
        </w:rPr>
        <w:t>if appropriate develop an action plan to ensure that</w:t>
      </w:r>
      <w:r w:rsidR="00C04D8A" w:rsidRPr="00314D19">
        <w:rPr>
          <w:rFonts w:ascii="Arial" w:hAnsi="Arial" w:cs="Arial"/>
        </w:rPr>
        <w:t xml:space="preserve"> all </w:t>
      </w:r>
      <w:r w:rsidRPr="00314D19">
        <w:rPr>
          <w:rFonts w:ascii="Arial" w:hAnsi="Arial" w:cs="Arial"/>
        </w:rPr>
        <w:t xml:space="preserve">relevant staff </w:t>
      </w:r>
      <w:r w:rsidR="004E4685" w:rsidRPr="00314D19">
        <w:rPr>
          <w:rFonts w:ascii="Arial" w:hAnsi="Arial" w:cs="Arial"/>
        </w:rPr>
        <w:t>are trained and competent i</w:t>
      </w:r>
      <w:r w:rsidRPr="00314D19">
        <w:rPr>
          <w:rFonts w:ascii="Arial" w:hAnsi="Arial" w:cs="Arial"/>
        </w:rPr>
        <w:t>n the correct operation of these</w:t>
      </w:r>
      <w:r w:rsidR="00C04D8A" w:rsidRPr="00314D19">
        <w:rPr>
          <w:rFonts w:ascii="Arial" w:hAnsi="Arial" w:cs="Arial"/>
        </w:rPr>
        <w:t xml:space="preserve"> gas cylinders with </w:t>
      </w:r>
      <w:r w:rsidR="004E4685" w:rsidRPr="00314D19">
        <w:rPr>
          <w:rFonts w:ascii="Arial" w:hAnsi="Arial" w:cs="Arial"/>
        </w:rPr>
        <w:t xml:space="preserve">integral </w:t>
      </w:r>
      <w:r w:rsidRPr="00314D19">
        <w:rPr>
          <w:rFonts w:ascii="Arial" w:hAnsi="Arial" w:cs="Arial"/>
        </w:rPr>
        <w:t>valves</w:t>
      </w:r>
      <w:r w:rsidR="004E4685" w:rsidRPr="00314D19">
        <w:rPr>
          <w:rFonts w:ascii="Arial" w:hAnsi="Arial" w:cs="Arial"/>
        </w:rPr>
        <w:t>.</w:t>
      </w:r>
    </w:p>
    <w:p w:rsidR="004E4685" w:rsidRPr="00314D19" w:rsidRDefault="004E4685" w:rsidP="003667BB">
      <w:pPr>
        <w:pStyle w:val="Default"/>
        <w:numPr>
          <w:ilvl w:val="0"/>
          <w:numId w:val="4"/>
        </w:numPr>
        <w:spacing w:after="240"/>
        <w:ind w:left="425" w:hanging="357"/>
        <w:rPr>
          <w:rFonts w:ascii="Arial" w:eastAsia="Times New Roman" w:hAnsi="Arial" w:cs="Arial"/>
          <w:lang w:val="en-US"/>
        </w:rPr>
      </w:pPr>
      <w:r w:rsidRPr="00314D19">
        <w:rPr>
          <w:rFonts w:ascii="Arial" w:hAnsi="Arial" w:cs="Arial"/>
        </w:rPr>
        <w:lastRenderedPageBreak/>
        <w:t xml:space="preserve">Ensure that any locally developed good practice resources in this area are shared via the medicines governance network or the medical device liaison officer network. </w:t>
      </w:r>
    </w:p>
    <w:p w:rsidR="00522CA4" w:rsidRPr="00314D19" w:rsidRDefault="00522CA4" w:rsidP="003667BB">
      <w:pPr>
        <w:autoSpaceDE w:val="0"/>
        <w:autoSpaceDN w:val="0"/>
        <w:adjustRightInd w:val="0"/>
        <w:spacing w:after="240" w:line="240" w:lineRule="auto"/>
        <w:ind w:left="425" w:hanging="425"/>
        <w:rPr>
          <w:rFonts w:ascii="Arial" w:hAnsi="Arial" w:cs="Arial"/>
          <w:b/>
          <w:color w:val="000000"/>
          <w:sz w:val="24"/>
          <w:szCs w:val="24"/>
        </w:rPr>
      </w:pPr>
      <w:r w:rsidRPr="00314D19">
        <w:rPr>
          <w:rFonts w:ascii="Arial" w:hAnsi="Arial" w:cs="Arial"/>
          <w:b/>
          <w:color w:val="000000"/>
          <w:sz w:val="24"/>
          <w:szCs w:val="24"/>
        </w:rPr>
        <w:t xml:space="preserve">Chief Executive, HSCB and PHA should: </w:t>
      </w:r>
    </w:p>
    <w:p w:rsidR="00522CA4" w:rsidRPr="00314D19" w:rsidRDefault="00522CA4" w:rsidP="003667BB">
      <w:pPr>
        <w:numPr>
          <w:ilvl w:val="0"/>
          <w:numId w:val="1"/>
        </w:numPr>
        <w:autoSpaceDE w:val="0"/>
        <w:autoSpaceDN w:val="0"/>
        <w:adjustRightInd w:val="0"/>
        <w:spacing w:after="240" w:line="240" w:lineRule="auto"/>
        <w:ind w:left="425" w:hanging="425"/>
        <w:rPr>
          <w:rFonts w:ascii="Arial" w:hAnsi="Arial" w:cs="Arial"/>
          <w:sz w:val="24"/>
          <w:szCs w:val="24"/>
        </w:rPr>
      </w:pPr>
      <w:r w:rsidRPr="00314D19">
        <w:rPr>
          <w:rFonts w:ascii="Arial" w:hAnsi="Arial" w:cs="Arial"/>
          <w:sz w:val="24"/>
          <w:szCs w:val="24"/>
        </w:rPr>
        <w:t xml:space="preserve">Disseminate this </w:t>
      </w:r>
      <w:r w:rsidR="004F41FA" w:rsidRPr="00314D19">
        <w:rPr>
          <w:rFonts w:ascii="Arial" w:hAnsi="Arial" w:cs="Arial"/>
          <w:sz w:val="24"/>
          <w:szCs w:val="24"/>
        </w:rPr>
        <w:t xml:space="preserve">circular </w:t>
      </w:r>
      <w:r w:rsidRPr="00314D19">
        <w:rPr>
          <w:rFonts w:ascii="Arial" w:hAnsi="Arial" w:cs="Arial"/>
          <w:sz w:val="24"/>
          <w:szCs w:val="24"/>
        </w:rPr>
        <w:t>to all relevant HSCB/PHA staff.</w:t>
      </w:r>
    </w:p>
    <w:p w:rsidR="000B147E" w:rsidRPr="00314D19" w:rsidRDefault="004F41FA" w:rsidP="003667BB">
      <w:pPr>
        <w:numPr>
          <w:ilvl w:val="0"/>
          <w:numId w:val="1"/>
        </w:numPr>
        <w:autoSpaceDE w:val="0"/>
        <w:autoSpaceDN w:val="0"/>
        <w:adjustRightInd w:val="0"/>
        <w:spacing w:after="240" w:line="240" w:lineRule="auto"/>
        <w:ind w:left="425" w:hanging="425"/>
        <w:rPr>
          <w:rFonts w:ascii="Arial" w:hAnsi="Arial" w:cs="Arial"/>
          <w:sz w:val="24"/>
          <w:szCs w:val="24"/>
        </w:rPr>
      </w:pPr>
      <w:r w:rsidRPr="00314D19">
        <w:rPr>
          <w:rFonts w:ascii="Arial" w:hAnsi="Arial" w:cs="Arial"/>
          <w:sz w:val="24"/>
          <w:szCs w:val="24"/>
        </w:rPr>
        <w:t>Cascade to all general practitioners</w:t>
      </w:r>
      <w:r w:rsidR="000B147E" w:rsidRPr="00314D19">
        <w:rPr>
          <w:rFonts w:ascii="Arial" w:hAnsi="Arial" w:cs="Arial"/>
          <w:sz w:val="24"/>
          <w:szCs w:val="24"/>
        </w:rPr>
        <w:t>.</w:t>
      </w:r>
    </w:p>
    <w:p w:rsidR="004F41FA" w:rsidRDefault="000B147E" w:rsidP="003667BB">
      <w:pPr>
        <w:numPr>
          <w:ilvl w:val="0"/>
          <w:numId w:val="1"/>
        </w:numPr>
        <w:autoSpaceDE w:val="0"/>
        <w:autoSpaceDN w:val="0"/>
        <w:adjustRightInd w:val="0"/>
        <w:spacing w:after="240" w:line="240" w:lineRule="auto"/>
        <w:ind w:left="425" w:hanging="425"/>
        <w:rPr>
          <w:rFonts w:ascii="Arial" w:hAnsi="Arial" w:cs="Arial"/>
          <w:sz w:val="24"/>
          <w:szCs w:val="24"/>
        </w:rPr>
      </w:pPr>
      <w:r w:rsidRPr="00314D19">
        <w:rPr>
          <w:rFonts w:ascii="Arial" w:hAnsi="Arial" w:cs="Arial"/>
          <w:sz w:val="24"/>
          <w:szCs w:val="24"/>
        </w:rPr>
        <w:t xml:space="preserve">Disseminate this circular to </w:t>
      </w:r>
      <w:r w:rsidR="007D5FD1" w:rsidRPr="00314D19">
        <w:rPr>
          <w:rFonts w:ascii="Arial" w:hAnsi="Arial" w:cs="Arial"/>
          <w:sz w:val="24"/>
          <w:szCs w:val="24"/>
        </w:rPr>
        <w:t xml:space="preserve">all </w:t>
      </w:r>
      <w:r w:rsidRPr="00314D19">
        <w:rPr>
          <w:rFonts w:ascii="Arial" w:hAnsi="Arial" w:cs="Arial"/>
          <w:sz w:val="24"/>
          <w:szCs w:val="24"/>
        </w:rPr>
        <w:t xml:space="preserve">providers </w:t>
      </w:r>
      <w:r w:rsidR="007D5FD1" w:rsidRPr="00314D19">
        <w:rPr>
          <w:rFonts w:ascii="Arial" w:hAnsi="Arial" w:cs="Arial"/>
          <w:sz w:val="24"/>
          <w:szCs w:val="24"/>
        </w:rPr>
        <w:t xml:space="preserve">of oxygen services </w:t>
      </w:r>
      <w:r w:rsidRPr="00314D19">
        <w:rPr>
          <w:rFonts w:ascii="Arial" w:hAnsi="Arial" w:cs="Arial"/>
          <w:sz w:val="24"/>
          <w:szCs w:val="24"/>
        </w:rPr>
        <w:t xml:space="preserve">including </w:t>
      </w:r>
      <w:r w:rsidR="004F41FA" w:rsidRPr="00314D19">
        <w:rPr>
          <w:rFonts w:ascii="Arial" w:hAnsi="Arial" w:cs="Arial"/>
          <w:sz w:val="24"/>
          <w:szCs w:val="24"/>
        </w:rPr>
        <w:t>community pharmacies</w:t>
      </w:r>
    </w:p>
    <w:p w:rsidR="00522CA4" w:rsidRPr="00314D19" w:rsidRDefault="00522CA4" w:rsidP="003667BB">
      <w:pPr>
        <w:numPr>
          <w:ilvl w:val="0"/>
          <w:numId w:val="1"/>
        </w:numPr>
        <w:autoSpaceDE w:val="0"/>
        <w:autoSpaceDN w:val="0"/>
        <w:adjustRightInd w:val="0"/>
        <w:spacing w:after="240" w:line="240" w:lineRule="auto"/>
        <w:ind w:left="425" w:right="-45" w:hanging="425"/>
        <w:rPr>
          <w:rFonts w:ascii="Arial" w:hAnsi="Arial" w:cs="Arial"/>
          <w:sz w:val="24"/>
          <w:szCs w:val="24"/>
        </w:rPr>
      </w:pPr>
      <w:r w:rsidRPr="00314D19">
        <w:rPr>
          <w:rFonts w:ascii="Arial" w:hAnsi="Arial" w:cs="Arial"/>
          <w:sz w:val="24"/>
          <w:szCs w:val="24"/>
        </w:rPr>
        <w:t>Consider it through the normal HSCB/PHA processes for assuring implementation of safety and quality alerts.</w:t>
      </w:r>
    </w:p>
    <w:p w:rsidR="00522CA4" w:rsidRPr="00314D19" w:rsidRDefault="00522CA4" w:rsidP="003667BB">
      <w:pPr>
        <w:autoSpaceDE w:val="0"/>
        <w:autoSpaceDN w:val="0"/>
        <w:adjustRightInd w:val="0"/>
        <w:spacing w:after="240" w:line="240" w:lineRule="auto"/>
        <w:ind w:left="425" w:hanging="425"/>
        <w:rPr>
          <w:rFonts w:ascii="Arial" w:eastAsia="Times New Roman" w:hAnsi="Arial" w:cs="Arial"/>
          <w:sz w:val="24"/>
          <w:szCs w:val="24"/>
        </w:rPr>
      </w:pPr>
      <w:r w:rsidRPr="00314D19">
        <w:rPr>
          <w:rFonts w:ascii="Arial" w:hAnsi="Arial" w:cs="Arial"/>
          <w:b/>
          <w:bCs/>
          <w:sz w:val="24"/>
          <w:szCs w:val="24"/>
        </w:rPr>
        <w:t>Chief Executive, RQIA should</w:t>
      </w:r>
      <w:r w:rsidRPr="00314D19">
        <w:rPr>
          <w:rFonts w:ascii="Arial" w:hAnsi="Arial" w:cs="Arial"/>
          <w:sz w:val="24"/>
          <w:szCs w:val="24"/>
        </w:rPr>
        <w:t>:</w:t>
      </w:r>
    </w:p>
    <w:p w:rsidR="00522CA4" w:rsidRPr="00314D19" w:rsidRDefault="00522CA4" w:rsidP="003667BB">
      <w:pPr>
        <w:numPr>
          <w:ilvl w:val="1"/>
          <w:numId w:val="1"/>
        </w:numPr>
        <w:autoSpaceDE w:val="0"/>
        <w:autoSpaceDN w:val="0"/>
        <w:adjustRightInd w:val="0"/>
        <w:spacing w:after="240" w:line="240" w:lineRule="auto"/>
        <w:ind w:left="425" w:hanging="425"/>
        <w:rPr>
          <w:rFonts w:ascii="Arial" w:eastAsia="Times New Roman" w:hAnsi="Arial" w:cs="Arial"/>
          <w:color w:val="000000"/>
          <w:sz w:val="24"/>
          <w:szCs w:val="24"/>
          <w:lang w:val="en-US"/>
        </w:rPr>
      </w:pPr>
      <w:r w:rsidRPr="00314D19">
        <w:rPr>
          <w:rFonts w:ascii="Arial" w:hAnsi="Arial" w:cs="Arial"/>
          <w:color w:val="000000"/>
          <w:sz w:val="24"/>
          <w:szCs w:val="24"/>
          <w:lang w:val="en-US"/>
        </w:rPr>
        <w:t>Disseminate this circular to all appropriate Independent Sector providers.</w:t>
      </w:r>
    </w:p>
    <w:p w:rsidR="00522CA4" w:rsidRPr="00314D19" w:rsidRDefault="00522CA4" w:rsidP="003667BB">
      <w:pPr>
        <w:autoSpaceDE w:val="0"/>
        <w:autoSpaceDN w:val="0"/>
        <w:adjustRightInd w:val="0"/>
        <w:spacing w:after="240" w:line="240" w:lineRule="auto"/>
        <w:ind w:left="425" w:hanging="425"/>
        <w:rPr>
          <w:rFonts w:ascii="Arial" w:hAnsi="Arial" w:cs="Arial"/>
          <w:b/>
          <w:color w:val="000000"/>
          <w:sz w:val="24"/>
          <w:szCs w:val="24"/>
        </w:rPr>
      </w:pPr>
      <w:r w:rsidRPr="00314D19">
        <w:rPr>
          <w:rFonts w:ascii="Arial" w:hAnsi="Arial" w:cs="Arial"/>
          <w:b/>
          <w:color w:val="000000"/>
          <w:sz w:val="24"/>
          <w:szCs w:val="24"/>
        </w:rPr>
        <w:t>Chief Executive, NIMDTA should:</w:t>
      </w:r>
    </w:p>
    <w:p w:rsidR="00522CA4" w:rsidRPr="00314D19" w:rsidRDefault="00522CA4" w:rsidP="003667BB">
      <w:pPr>
        <w:numPr>
          <w:ilvl w:val="0"/>
          <w:numId w:val="2"/>
        </w:numPr>
        <w:tabs>
          <w:tab w:val="left" w:pos="0"/>
        </w:tabs>
        <w:autoSpaceDE w:val="0"/>
        <w:autoSpaceDN w:val="0"/>
        <w:adjustRightInd w:val="0"/>
        <w:spacing w:after="240" w:line="240" w:lineRule="auto"/>
        <w:ind w:left="425" w:hanging="425"/>
        <w:rPr>
          <w:rFonts w:ascii="Arial" w:eastAsia="Times New Roman" w:hAnsi="Arial" w:cs="Arial"/>
          <w:sz w:val="24"/>
          <w:szCs w:val="24"/>
        </w:rPr>
      </w:pPr>
      <w:r w:rsidRPr="00314D19">
        <w:rPr>
          <w:rFonts w:ascii="Arial" w:eastAsia="Times New Roman" w:hAnsi="Arial" w:cs="Arial"/>
          <w:color w:val="000000"/>
          <w:sz w:val="24"/>
          <w:szCs w:val="24"/>
        </w:rPr>
        <w:t xml:space="preserve">Disseminate this </w:t>
      </w:r>
      <w:r w:rsidR="004F41FA" w:rsidRPr="00314D19">
        <w:rPr>
          <w:rFonts w:ascii="Arial" w:eastAsia="Times New Roman" w:hAnsi="Arial" w:cs="Arial"/>
          <w:color w:val="000000"/>
          <w:sz w:val="24"/>
          <w:szCs w:val="24"/>
        </w:rPr>
        <w:t xml:space="preserve">circular </w:t>
      </w:r>
      <w:r w:rsidRPr="00314D19">
        <w:rPr>
          <w:rFonts w:ascii="Arial" w:eastAsia="Times New Roman" w:hAnsi="Arial" w:cs="Arial"/>
          <w:color w:val="000000"/>
          <w:sz w:val="24"/>
          <w:szCs w:val="24"/>
        </w:rPr>
        <w:t>to doctors in training in all relevant specialties</w:t>
      </w:r>
      <w:r w:rsidRPr="00314D19">
        <w:rPr>
          <w:rFonts w:ascii="Arial" w:hAnsi="Arial" w:cs="Arial"/>
          <w:color w:val="000000"/>
          <w:sz w:val="24"/>
          <w:szCs w:val="24"/>
        </w:rPr>
        <w:t xml:space="preserve">. </w:t>
      </w:r>
    </w:p>
    <w:p w:rsidR="00F944B1" w:rsidRPr="00314D19" w:rsidRDefault="00F944B1" w:rsidP="003667BB">
      <w:pPr>
        <w:autoSpaceDE w:val="0"/>
        <w:autoSpaceDN w:val="0"/>
        <w:adjustRightInd w:val="0"/>
        <w:spacing w:after="240" w:line="240" w:lineRule="auto"/>
        <w:ind w:left="425" w:hanging="425"/>
        <w:rPr>
          <w:rFonts w:ascii="Arial" w:hAnsi="Arial" w:cs="Arial"/>
          <w:b/>
          <w:color w:val="000000"/>
          <w:sz w:val="24"/>
          <w:szCs w:val="24"/>
        </w:rPr>
      </w:pPr>
      <w:r w:rsidRPr="00314D19">
        <w:rPr>
          <w:rFonts w:ascii="Arial" w:hAnsi="Arial" w:cs="Arial"/>
          <w:b/>
          <w:color w:val="000000"/>
          <w:sz w:val="24"/>
          <w:szCs w:val="24"/>
        </w:rPr>
        <w:t>Chief Executive, NIAS should:</w:t>
      </w:r>
    </w:p>
    <w:p w:rsidR="00F944B1" w:rsidRPr="00314D19" w:rsidRDefault="00F944B1" w:rsidP="003667BB">
      <w:pPr>
        <w:numPr>
          <w:ilvl w:val="0"/>
          <w:numId w:val="1"/>
        </w:numPr>
        <w:autoSpaceDE w:val="0"/>
        <w:autoSpaceDN w:val="0"/>
        <w:adjustRightInd w:val="0"/>
        <w:spacing w:after="240" w:line="240" w:lineRule="auto"/>
        <w:ind w:left="425" w:hanging="425"/>
        <w:rPr>
          <w:rFonts w:ascii="Arial" w:hAnsi="Arial" w:cs="Arial"/>
          <w:sz w:val="24"/>
          <w:szCs w:val="24"/>
        </w:rPr>
      </w:pPr>
      <w:r w:rsidRPr="00314D19">
        <w:rPr>
          <w:rFonts w:ascii="Arial" w:eastAsia="Times New Roman" w:hAnsi="Arial" w:cs="Arial"/>
          <w:color w:val="000000"/>
          <w:sz w:val="24"/>
          <w:szCs w:val="24"/>
        </w:rPr>
        <w:t xml:space="preserve">Disseminate this </w:t>
      </w:r>
      <w:r w:rsidR="004F41FA" w:rsidRPr="00314D19">
        <w:rPr>
          <w:rFonts w:ascii="Arial" w:eastAsia="Times New Roman" w:hAnsi="Arial" w:cs="Arial"/>
          <w:color w:val="000000"/>
          <w:sz w:val="24"/>
          <w:szCs w:val="24"/>
        </w:rPr>
        <w:t xml:space="preserve">circular </w:t>
      </w:r>
      <w:r w:rsidRPr="00314D19">
        <w:rPr>
          <w:rFonts w:ascii="Arial" w:eastAsia="Times New Roman" w:hAnsi="Arial" w:cs="Arial"/>
          <w:color w:val="000000"/>
          <w:sz w:val="24"/>
          <w:szCs w:val="24"/>
        </w:rPr>
        <w:t xml:space="preserve">to </w:t>
      </w:r>
      <w:r w:rsidRPr="00314D19">
        <w:rPr>
          <w:rFonts w:ascii="Arial" w:hAnsi="Arial" w:cs="Arial"/>
          <w:sz w:val="24"/>
          <w:szCs w:val="24"/>
        </w:rPr>
        <w:t>all relevant NIAS staff.</w:t>
      </w:r>
    </w:p>
    <w:p w:rsidR="00F7738E" w:rsidRPr="00314D19" w:rsidRDefault="00F7738E" w:rsidP="003667BB">
      <w:pPr>
        <w:pStyle w:val="Default"/>
        <w:numPr>
          <w:ilvl w:val="0"/>
          <w:numId w:val="1"/>
        </w:numPr>
        <w:spacing w:after="240"/>
        <w:ind w:left="426" w:hanging="426"/>
        <w:rPr>
          <w:rFonts w:ascii="Arial" w:eastAsia="Times New Roman" w:hAnsi="Arial" w:cs="Arial"/>
          <w:lang w:val="en-US"/>
        </w:rPr>
      </w:pPr>
      <w:r w:rsidRPr="00314D19">
        <w:rPr>
          <w:rFonts w:ascii="Arial" w:eastAsia="Times New Roman" w:hAnsi="Arial" w:cs="Arial"/>
          <w:lang w:val="en-US"/>
        </w:rPr>
        <w:t xml:space="preserve">Identify a named individual to take responsibility for coordinating the delivery of the actions required within this circular. </w:t>
      </w:r>
    </w:p>
    <w:p w:rsidR="00016852" w:rsidRPr="00314D19" w:rsidRDefault="00016852" w:rsidP="003667BB">
      <w:pPr>
        <w:pStyle w:val="Default"/>
        <w:numPr>
          <w:ilvl w:val="0"/>
          <w:numId w:val="4"/>
        </w:numPr>
        <w:spacing w:after="240"/>
        <w:ind w:left="426" w:hanging="426"/>
        <w:rPr>
          <w:rFonts w:ascii="Arial" w:eastAsia="Times New Roman" w:hAnsi="Arial" w:cs="Arial"/>
          <w:lang w:val="en-US"/>
        </w:rPr>
      </w:pPr>
      <w:r w:rsidRPr="00314D19">
        <w:rPr>
          <w:rFonts w:ascii="Arial" w:hAnsi="Arial" w:cs="Arial"/>
        </w:rPr>
        <w:t>Review current operational procedures and staff training for oxygen and medical gas cylinders, and if appropriate develop an action plan to ensure that all relevant staff are trained and competent in the correct operation of these gas cylinders with integral valves.</w:t>
      </w:r>
    </w:p>
    <w:p w:rsidR="00F7738E" w:rsidRPr="00314D19" w:rsidRDefault="00F7738E" w:rsidP="003667BB">
      <w:pPr>
        <w:pStyle w:val="Default"/>
        <w:numPr>
          <w:ilvl w:val="0"/>
          <w:numId w:val="1"/>
        </w:numPr>
        <w:spacing w:after="240"/>
        <w:rPr>
          <w:rFonts w:ascii="Arial" w:eastAsia="Times New Roman" w:hAnsi="Arial" w:cs="Arial"/>
          <w:lang w:val="en-US"/>
        </w:rPr>
      </w:pPr>
      <w:r w:rsidRPr="00314D19">
        <w:rPr>
          <w:rFonts w:ascii="Arial" w:hAnsi="Arial" w:cs="Arial"/>
        </w:rPr>
        <w:t xml:space="preserve">Ensure that any locally developed good practice resources in this area are shared via the medicines governance network </w:t>
      </w:r>
      <w:r w:rsidR="0060648B">
        <w:rPr>
          <w:rFonts w:ascii="Arial" w:hAnsi="Arial" w:cs="Arial"/>
        </w:rPr>
        <w:t>and/</w:t>
      </w:r>
      <w:r w:rsidRPr="00314D19">
        <w:rPr>
          <w:rFonts w:ascii="Arial" w:hAnsi="Arial" w:cs="Arial"/>
        </w:rPr>
        <w:t xml:space="preserve">or the medical device liaison officer network. </w:t>
      </w:r>
    </w:p>
    <w:p w:rsidR="00522CA4" w:rsidRPr="00314D19" w:rsidRDefault="00522CA4" w:rsidP="003667BB">
      <w:pPr>
        <w:tabs>
          <w:tab w:val="left" w:pos="0"/>
        </w:tabs>
        <w:autoSpaceDE w:val="0"/>
        <w:autoSpaceDN w:val="0"/>
        <w:adjustRightInd w:val="0"/>
        <w:spacing w:after="240" w:line="240" w:lineRule="auto"/>
        <w:rPr>
          <w:rFonts w:ascii="Arial" w:hAnsi="Arial" w:cs="Arial"/>
          <w:b/>
          <w:color w:val="000000"/>
          <w:sz w:val="24"/>
          <w:szCs w:val="24"/>
          <w:u w:val="single"/>
        </w:rPr>
      </w:pPr>
      <w:r w:rsidRPr="00314D19">
        <w:rPr>
          <w:rFonts w:ascii="Arial" w:hAnsi="Arial" w:cs="Arial"/>
          <w:b/>
          <w:color w:val="000000"/>
          <w:sz w:val="24"/>
          <w:szCs w:val="24"/>
          <w:u w:val="single"/>
        </w:rPr>
        <w:t>BACKGROUND</w:t>
      </w:r>
    </w:p>
    <w:p w:rsidR="00D54842" w:rsidRPr="00314D19" w:rsidRDefault="00C365B6" w:rsidP="003667BB">
      <w:pPr>
        <w:autoSpaceDE w:val="0"/>
        <w:autoSpaceDN w:val="0"/>
        <w:adjustRightInd w:val="0"/>
        <w:spacing w:after="240" w:line="240" w:lineRule="auto"/>
        <w:rPr>
          <w:rStyle w:val="A2"/>
          <w:rFonts w:ascii="Arial" w:hAnsi="Arial" w:cs="Arial"/>
          <w:sz w:val="24"/>
          <w:szCs w:val="24"/>
        </w:rPr>
      </w:pPr>
      <w:r w:rsidRPr="00314D19">
        <w:rPr>
          <w:rStyle w:val="A2"/>
          <w:rFonts w:ascii="Arial" w:hAnsi="Arial" w:cs="Arial"/>
          <w:sz w:val="24"/>
          <w:szCs w:val="24"/>
        </w:rPr>
        <w:t>I</w:t>
      </w:r>
      <w:r w:rsidR="00F944B1" w:rsidRPr="00314D19">
        <w:rPr>
          <w:rStyle w:val="A2"/>
          <w:rFonts w:ascii="Arial" w:hAnsi="Arial" w:cs="Arial"/>
          <w:sz w:val="24"/>
          <w:szCs w:val="24"/>
        </w:rPr>
        <w:t xml:space="preserve">n a recent three-year period, over 400 incidents </w:t>
      </w:r>
      <w:r w:rsidR="00C04D8A" w:rsidRPr="00314D19">
        <w:rPr>
          <w:rStyle w:val="A2"/>
          <w:rFonts w:ascii="Arial" w:hAnsi="Arial" w:cs="Arial"/>
          <w:sz w:val="24"/>
          <w:szCs w:val="24"/>
        </w:rPr>
        <w:t xml:space="preserve">affecting patient safety </w:t>
      </w:r>
      <w:r w:rsidR="00FE07AF" w:rsidRPr="00314D19">
        <w:rPr>
          <w:rStyle w:val="A2"/>
          <w:rFonts w:ascii="Arial" w:hAnsi="Arial" w:cs="Arial"/>
          <w:sz w:val="24"/>
          <w:szCs w:val="24"/>
        </w:rPr>
        <w:t xml:space="preserve">involving </w:t>
      </w:r>
      <w:r w:rsidR="00F944B1" w:rsidRPr="00314D19">
        <w:rPr>
          <w:rStyle w:val="A2"/>
          <w:rFonts w:ascii="Arial" w:hAnsi="Arial" w:cs="Arial"/>
          <w:sz w:val="24"/>
          <w:szCs w:val="24"/>
        </w:rPr>
        <w:t xml:space="preserve">incorrect operation of oxygen cylinder controls were reported to the </w:t>
      </w:r>
      <w:r w:rsidR="00D54842" w:rsidRPr="00314D19">
        <w:rPr>
          <w:rStyle w:val="A2"/>
          <w:rFonts w:ascii="Arial" w:hAnsi="Arial" w:cs="Arial"/>
          <w:sz w:val="24"/>
          <w:szCs w:val="24"/>
        </w:rPr>
        <w:t xml:space="preserve">NHS </w:t>
      </w:r>
      <w:r w:rsidR="00F944B1" w:rsidRPr="00314D19">
        <w:rPr>
          <w:rStyle w:val="A2"/>
          <w:rFonts w:ascii="Arial" w:hAnsi="Arial" w:cs="Arial"/>
          <w:sz w:val="24"/>
          <w:szCs w:val="24"/>
        </w:rPr>
        <w:t xml:space="preserve">National Reporting and Learning System (NRLS). </w:t>
      </w:r>
      <w:r w:rsidR="00C04D8A" w:rsidRPr="00314D19">
        <w:rPr>
          <w:rStyle w:val="A2"/>
          <w:rFonts w:ascii="Arial" w:hAnsi="Arial" w:cs="Arial"/>
          <w:sz w:val="24"/>
          <w:szCs w:val="24"/>
        </w:rPr>
        <w:t xml:space="preserve">The </w:t>
      </w:r>
      <w:r w:rsidR="00D54842" w:rsidRPr="00314D19">
        <w:rPr>
          <w:rStyle w:val="A2"/>
          <w:rFonts w:ascii="Arial" w:hAnsi="Arial" w:cs="Arial"/>
          <w:sz w:val="24"/>
          <w:szCs w:val="24"/>
        </w:rPr>
        <w:t xml:space="preserve">incidents </w:t>
      </w:r>
      <w:r w:rsidR="00F944B1" w:rsidRPr="00314D19">
        <w:rPr>
          <w:rStyle w:val="A2"/>
          <w:rFonts w:ascii="Arial" w:hAnsi="Arial" w:cs="Arial"/>
          <w:sz w:val="24"/>
          <w:szCs w:val="24"/>
        </w:rPr>
        <w:t>involved portable oxygen cylinders of all sizes on trolleys, wheelchairs, resuscitation trolleys and neonatal resuscitaires, and larger cylinders in hospital areas without piped oxygen.</w:t>
      </w:r>
      <w:r w:rsidR="00D54842" w:rsidRPr="00314D19">
        <w:rPr>
          <w:rStyle w:val="A2"/>
          <w:rFonts w:ascii="Arial" w:hAnsi="Arial" w:cs="Arial"/>
          <w:sz w:val="24"/>
          <w:szCs w:val="24"/>
        </w:rPr>
        <w:t xml:space="preserve"> </w:t>
      </w:r>
      <w:r w:rsidR="00C04D8A" w:rsidRPr="00314D19">
        <w:rPr>
          <w:rStyle w:val="A2"/>
          <w:rFonts w:ascii="Arial" w:hAnsi="Arial" w:cs="Arial"/>
          <w:sz w:val="24"/>
          <w:szCs w:val="24"/>
        </w:rPr>
        <w:t xml:space="preserve">Investigation into these incidents </w:t>
      </w:r>
      <w:r w:rsidR="00D54842" w:rsidRPr="00314D19">
        <w:rPr>
          <w:rStyle w:val="A2"/>
          <w:rFonts w:ascii="Arial" w:hAnsi="Arial" w:cs="Arial"/>
          <w:sz w:val="24"/>
          <w:szCs w:val="24"/>
        </w:rPr>
        <w:t xml:space="preserve">identified that the majority occurred due to </w:t>
      </w:r>
      <w:r w:rsidR="00016852" w:rsidRPr="00314D19">
        <w:rPr>
          <w:rStyle w:val="A2"/>
          <w:rFonts w:ascii="Arial" w:hAnsi="Arial" w:cs="Arial"/>
          <w:sz w:val="24"/>
          <w:szCs w:val="24"/>
        </w:rPr>
        <w:t>user</w:t>
      </w:r>
      <w:r w:rsidR="00D54842" w:rsidRPr="00314D19">
        <w:rPr>
          <w:rStyle w:val="A2"/>
          <w:rFonts w:ascii="Arial" w:hAnsi="Arial" w:cs="Arial"/>
          <w:sz w:val="24"/>
          <w:szCs w:val="24"/>
        </w:rPr>
        <w:t xml:space="preserve"> </w:t>
      </w:r>
      <w:r w:rsidR="00016852" w:rsidRPr="00314D19">
        <w:rPr>
          <w:rStyle w:val="A2"/>
          <w:rFonts w:ascii="Arial" w:hAnsi="Arial" w:cs="Arial"/>
          <w:sz w:val="24"/>
          <w:szCs w:val="24"/>
        </w:rPr>
        <w:t xml:space="preserve">error in the </w:t>
      </w:r>
      <w:r w:rsidR="00D54842" w:rsidRPr="00314D19">
        <w:rPr>
          <w:rStyle w:val="A2"/>
          <w:rFonts w:ascii="Arial" w:hAnsi="Arial" w:cs="Arial"/>
          <w:sz w:val="24"/>
          <w:szCs w:val="24"/>
        </w:rPr>
        <w:t>operat</w:t>
      </w:r>
      <w:r w:rsidR="00016852" w:rsidRPr="00314D19">
        <w:rPr>
          <w:rStyle w:val="A2"/>
          <w:rFonts w:ascii="Arial" w:hAnsi="Arial" w:cs="Arial"/>
          <w:sz w:val="24"/>
          <w:szCs w:val="24"/>
        </w:rPr>
        <w:t>ion</w:t>
      </w:r>
      <w:r w:rsidR="00D54842" w:rsidRPr="00314D19">
        <w:rPr>
          <w:rStyle w:val="A2"/>
          <w:rFonts w:ascii="Arial" w:hAnsi="Arial" w:cs="Arial"/>
          <w:sz w:val="24"/>
          <w:szCs w:val="24"/>
        </w:rPr>
        <w:t xml:space="preserve"> </w:t>
      </w:r>
      <w:r w:rsidR="00016852" w:rsidRPr="00314D19">
        <w:rPr>
          <w:rStyle w:val="A2"/>
          <w:rFonts w:ascii="Arial" w:hAnsi="Arial" w:cs="Arial"/>
          <w:sz w:val="24"/>
          <w:szCs w:val="24"/>
        </w:rPr>
        <w:t xml:space="preserve">of the </w:t>
      </w:r>
      <w:r w:rsidR="00D54842" w:rsidRPr="00314D19">
        <w:rPr>
          <w:rStyle w:val="A2"/>
          <w:rFonts w:ascii="Arial" w:hAnsi="Arial" w:cs="Arial"/>
          <w:sz w:val="24"/>
          <w:szCs w:val="24"/>
        </w:rPr>
        <w:t xml:space="preserve">integral valve. </w:t>
      </w:r>
    </w:p>
    <w:p w:rsidR="00934FF8" w:rsidRDefault="00934FF8">
      <w:pPr>
        <w:rPr>
          <w:rStyle w:val="A2"/>
          <w:rFonts w:ascii="Arial" w:hAnsi="Arial" w:cs="Arial"/>
          <w:sz w:val="24"/>
          <w:szCs w:val="24"/>
        </w:rPr>
      </w:pPr>
      <w:r>
        <w:rPr>
          <w:rStyle w:val="A2"/>
          <w:rFonts w:ascii="Arial" w:hAnsi="Arial" w:cs="Arial"/>
          <w:sz w:val="24"/>
          <w:szCs w:val="24"/>
        </w:rPr>
        <w:br w:type="page"/>
      </w:r>
    </w:p>
    <w:p w:rsidR="00117BB6" w:rsidRPr="00314D19" w:rsidRDefault="00D54842" w:rsidP="003667BB">
      <w:pPr>
        <w:autoSpaceDE w:val="0"/>
        <w:autoSpaceDN w:val="0"/>
        <w:adjustRightInd w:val="0"/>
        <w:spacing w:after="240" w:line="240" w:lineRule="auto"/>
        <w:rPr>
          <w:rStyle w:val="A2"/>
          <w:rFonts w:ascii="Arial" w:hAnsi="Arial" w:cs="Arial"/>
          <w:sz w:val="24"/>
          <w:szCs w:val="24"/>
        </w:rPr>
      </w:pPr>
      <w:r w:rsidRPr="00314D19">
        <w:rPr>
          <w:rStyle w:val="A2"/>
          <w:rFonts w:ascii="Arial" w:hAnsi="Arial" w:cs="Arial"/>
          <w:sz w:val="24"/>
          <w:szCs w:val="24"/>
        </w:rPr>
        <w:lastRenderedPageBreak/>
        <w:t>With the recent changes to cylinder design t</w:t>
      </w:r>
      <w:r w:rsidR="00C04D8A" w:rsidRPr="00314D19">
        <w:rPr>
          <w:rStyle w:val="A2"/>
          <w:rFonts w:ascii="Arial" w:hAnsi="Arial" w:cs="Arial"/>
          <w:sz w:val="24"/>
          <w:szCs w:val="24"/>
        </w:rPr>
        <w:t>he</w:t>
      </w:r>
      <w:r w:rsidRPr="00314D19">
        <w:rPr>
          <w:rStyle w:val="A2"/>
          <w:rFonts w:ascii="Arial" w:hAnsi="Arial" w:cs="Arial"/>
          <w:sz w:val="24"/>
          <w:szCs w:val="24"/>
        </w:rPr>
        <w:t xml:space="preserve">re is a need to ensure that staff are fully trained in the operation of these integral valves ensuring that they understand </w:t>
      </w:r>
      <w:r w:rsidR="00C04D8A" w:rsidRPr="00314D19">
        <w:rPr>
          <w:rStyle w:val="A2"/>
          <w:rFonts w:ascii="Arial" w:hAnsi="Arial" w:cs="Arial"/>
          <w:sz w:val="24"/>
          <w:szCs w:val="24"/>
        </w:rPr>
        <w:t>the differences</w:t>
      </w:r>
      <w:r w:rsidR="00016852" w:rsidRPr="00314D19">
        <w:rPr>
          <w:rStyle w:val="A2"/>
          <w:rFonts w:ascii="Arial" w:hAnsi="Arial" w:cs="Arial"/>
          <w:sz w:val="24"/>
          <w:szCs w:val="24"/>
        </w:rPr>
        <w:t xml:space="preserve"> in operation</w:t>
      </w:r>
      <w:r w:rsidR="00C04D8A" w:rsidRPr="00314D19">
        <w:rPr>
          <w:rStyle w:val="A2"/>
          <w:rFonts w:ascii="Arial" w:hAnsi="Arial" w:cs="Arial"/>
          <w:sz w:val="24"/>
          <w:szCs w:val="24"/>
        </w:rPr>
        <w:t xml:space="preserve"> between the old style cylinders and newer integral valve cylinders</w:t>
      </w:r>
      <w:r w:rsidR="00BE45DB" w:rsidRPr="00314D19">
        <w:rPr>
          <w:rStyle w:val="A2"/>
          <w:rFonts w:ascii="Arial" w:hAnsi="Arial" w:cs="Arial"/>
          <w:sz w:val="24"/>
          <w:szCs w:val="24"/>
        </w:rPr>
        <w:t>.</w:t>
      </w:r>
      <w:r w:rsidRPr="00314D19">
        <w:rPr>
          <w:rStyle w:val="A2"/>
          <w:rFonts w:ascii="Arial" w:hAnsi="Arial" w:cs="Arial"/>
          <w:sz w:val="24"/>
          <w:szCs w:val="24"/>
        </w:rPr>
        <w:t xml:space="preserve"> </w:t>
      </w:r>
      <w:r w:rsidR="00C04D8A" w:rsidRPr="00314D19">
        <w:rPr>
          <w:rStyle w:val="A2"/>
          <w:rFonts w:ascii="Arial" w:hAnsi="Arial" w:cs="Arial"/>
          <w:sz w:val="24"/>
          <w:szCs w:val="24"/>
        </w:rPr>
        <w:t xml:space="preserve"> </w:t>
      </w:r>
    </w:p>
    <w:p w:rsidR="00117BB6" w:rsidRPr="00314D19" w:rsidRDefault="00117BB6" w:rsidP="003667BB">
      <w:pPr>
        <w:autoSpaceDE w:val="0"/>
        <w:autoSpaceDN w:val="0"/>
        <w:adjustRightInd w:val="0"/>
        <w:spacing w:after="240" w:line="240" w:lineRule="auto"/>
        <w:rPr>
          <w:rStyle w:val="A2"/>
          <w:rFonts w:ascii="Arial" w:hAnsi="Arial" w:cs="Arial"/>
          <w:sz w:val="24"/>
          <w:szCs w:val="24"/>
        </w:rPr>
      </w:pPr>
      <w:r w:rsidRPr="00314D19">
        <w:rPr>
          <w:rStyle w:val="A2"/>
          <w:rFonts w:ascii="Arial" w:hAnsi="Arial" w:cs="Arial"/>
          <w:sz w:val="24"/>
          <w:szCs w:val="24"/>
        </w:rPr>
        <w:t>All the identified incidents occurred in hospitals, but similar issues could arise in mental health units, general practices, care homes, ambulances or patients’ own homes, particularly when oxygen cylinders are used in an emergency. They could also occur with other medical gas cylinders that have an integral valve.</w:t>
      </w:r>
    </w:p>
    <w:p w:rsidR="00522CA4" w:rsidRPr="00314D19" w:rsidRDefault="00522CA4" w:rsidP="00522CA4">
      <w:pPr>
        <w:autoSpaceDE w:val="0"/>
        <w:autoSpaceDN w:val="0"/>
        <w:adjustRightInd w:val="0"/>
        <w:spacing w:after="0" w:line="240" w:lineRule="auto"/>
        <w:rPr>
          <w:rFonts w:ascii="Arial" w:hAnsi="Arial" w:cs="Arial"/>
          <w:color w:val="000000"/>
          <w:sz w:val="24"/>
          <w:szCs w:val="24"/>
        </w:rPr>
      </w:pPr>
      <w:r w:rsidRPr="00314D19">
        <w:rPr>
          <w:rFonts w:ascii="Arial" w:hAnsi="Arial" w:cs="Arial"/>
          <w:b/>
          <w:bCs/>
          <w:color w:val="000000"/>
          <w:sz w:val="24"/>
          <w:szCs w:val="24"/>
        </w:rPr>
        <w:t xml:space="preserve">Enquiries: </w:t>
      </w:r>
    </w:p>
    <w:p w:rsidR="00522CA4" w:rsidRPr="00314D19" w:rsidRDefault="00522CA4" w:rsidP="00522CA4">
      <w:pPr>
        <w:autoSpaceDE w:val="0"/>
        <w:autoSpaceDN w:val="0"/>
        <w:adjustRightInd w:val="0"/>
        <w:spacing w:after="0" w:line="240" w:lineRule="auto"/>
        <w:rPr>
          <w:rFonts w:ascii="Arial" w:hAnsi="Arial" w:cs="Arial"/>
          <w:color w:val="000000"/>
          <w:sz w:val="24"/>
          <w:szCs w:val="24"/>
        </w:rPr>
      </w:pPr>
      <w:r w:rsidRPr="00314D19">
        <w:rPr>
          <w:rFonts w:ascii="Arial" w:hAnsi="Arial" w:cs="Arial"/>
          <w:color w:val="000000"/>
          <w:sz w:val="24"/>
          <w:szCs w:val="24"/>
        </w:rPr>
        <w:t xml:space="preserve">Any enquiries about the content of this circular should be addressed to: </w:t>
      </w:r>
    </w:p>
    <w:p w:rsidR="00522CA4" w:rsidRPr="00314D19" w:rsidRDefault="00522CA4" w:rsidP="00522CA4">
      <w:pPr>
        <w:autoSpaceDE w:val="0"/>
        <w:autoSpaceDN w:val="0"/>
        <w:adjustRightInd w:val="0"/>
        <w:spacing w:after="0" w:line="240" w:lineRule="auto"/>
        <w:rPr>
          <w:rFonts w:ascii="Arial" w:eastAsia="Times New Roman" w:hAnsi="Arial" w:cs="Arial"/>
          <w:color w:val="000000"/>
          <w:sz w:val="24"/>
          <w:szCs w:val="24"/>
          <w:lang w:val="en-US"/>
        </w:rPr>
      </w:pPr>
      <w:r w:rsidRPr="00314D19">
        <w:rPr>
          <w:rFonts w:ascii="Arial" w:eastAsia="Times New Roman" w:hAnsi="Arial" w:cs="Arial"/>
          <w:color w:val="000000"/>
          <w:sz w:val="24"/>
          <w:szCs w:val="24"/>
          <w:lang w:val="en-US"/>
        </w:rPr>
        <w:t>Safety Policy Branch</w:t>
      </w:r>
    </w:p>
    <w:p w:rsidR="00522CA4" w:rsidRPr="00314D19" w:rsidRDefault="00522CA4" w:rsidP="00522CA4">
      <w:pPr>
        <w:autoSpaceDE w:val="0"/>
        <w:autoSpaceDN w:val="0"/>
        <w:adjustRightInd w:val="0"/>
        <w:spacing w:after="0" w:line="240" w:lineRule="auto"/>
        <w:rPr>
          <w:rFonts w:ascii="Arial" w:eastAsia="Times New Roman" w:hAnsi="Arial" w:cs="Arial"/>
          <w:color w:val="000000"/>
          <w:sz w:val="24"/>
          <w:szCs w:val="24"/>
          <w:lang w:val="en-US"/>
        </w:rPr>
      </w:pPr>
      <w:r w:rsidRPr="00314D19">
        <w:rPr>
          <w:rFonts w:ascii="Arial" w:eastAsia="Times New Roman" w:hAnsi="Arial" w:cs="Arial"/>
          <w:color w:val="000000"/>
          <w:sz w:val="24"/>
          <w:szCs w:val="24"/>
          <w:lang w:val="en-US"/>
        </w:rPr>
        <w:t>Department of Health</w:t>
      </w:r>
    </w:p>
    <w:p w:rsidR="00522CA4" w:rsidRPr="00314D19" w:rsidRDefault="00522CA4" w:rsidP="00522CA4">
      <w:pPr>
        <w:autoSpaceDE w:val="0"/>
        <w:autoSpaceDN w:val="0"/>
        <w:adjustRightInd w:val="0"/>
        <w:spacing w:after="0" w:line="240" w:lineRule="auto"/>
        <w:rPr>
          <w:rFonts w:ascii="Arial" w:eastAsia="Times New Roman" w:hAnsi="Arial" w:cs="Arial"/>
          <w:color w:val="000000"/>
          <w:sz w:val="24"/>
          <w:szCs w:val="24"/>
          <w:lang w:val="en-US"/>
        </w:rPr>
      </w:pPr>
      <w:r w:rsidRPr="00314D19">
        <w:rPr>
          <w:rFonts w:ascii="Arial" w:eastAsia="Times New Roman" w:hAnsi="Arial" w:cs="Arial"/>
          <w:color w:val="000000"/>
          <w:sz w:val="24"/>
          <w:szCs w:val="24"/>
          <w:lang w:val="en-US"/>
        </w:rPr>
        <w:t>Room D2.4</w:t>
      </w:r>
    </w:p>
    <w:p w:rsidR="00522CA4" w:rsidRPr="00314D19" w:rsidRDefault="00522CA4" w:rsidP="00522CA4">
      <w:pPr>
        <w:autoSpaceDE w:val="0"/>
        <w:autoSpaceDN w:val="0"/>
        <w:adjustRightInd w:val="0"/>
        <w:spacing w:after="0" w:line="240" w:lineRule="auto"/>
        <w:rPr>
          <w:rFonts w:ascii="Arial" w:eastAsia="Times New Roman" w:hAnsi="Arial" w:cs="Arial"/>
          <w:color w:val="000000"/>
          <w:sz w:val="24"/>
          <w:szCs w:val="24"/>
          <w:lang w:val="en-US"/>
        </w:rPr>
      </w:pPr>
      <w:r w:rsidRPr="00314D19">
        <w:rPr>
          <w:rFonts w:ascii="Arial" w:eastAsia="Times New Roman" w:hAnsi="Arial" w:cs="Arial"/>
          <w:color w:val="000000"/>
          <w:sz w:val="24"/>
          <w:szCs w:val="24"/>
          <w:lang w:val="en-US"/>
        </w:rPr>
        <w:t xml:space="preserve">Castle Buildings </w:t>
      </w:r>
    </w:p>
    <w:p w:rsidR="00522CA4" w:rsidRPr="00314D19" w:rsidRDefault="00522CA4" w:rsidP="00522CA4">
      <w:pPr>
        <w:autoSpaceDE w:val="0"/>
        <w:autoSpaceDN w:val="0"/>
        <w:adjustRightInd w:val="0"/>
        <w:spacing w:after="0" w:line="240" w:lineRule="auto"/>
        <w:rPr>
          <w:rFonts w:ascii="Arial" w:eastAsia="Times New Roman" w:hAnsi="Arial" w:cs="Arial"/>
          <w:color w:val="000000"/>
          <w:sz w:val="24"/>
          <w:szCs w:val="24"/>
          <w:lang w:val="en-US"/>
        </w:rPr>
      </w:pPr>
      <w:r w:rsidRPr="00314D19">
        <w:rPr>
          <w:rFonts w:ascii="Arial" w:eastAsia="Times New Roman" w:hAnsi="Arial" w:cs="Arial"/>
          <w:color w:val="000000"/>
          <w:sz w:val="24"/>
          <w:szCs w:val="24"/>
          <w:lang w:val="en-US"/>
        </w:rPr>
        <w:t>BELFAST</w:t>
      </w:r>
    </w:p>
    <w:p w:rsidR="00522CA4" w:rsidRPr="00314D19" w:rsidRDefault="00522CA4" w:rsidP="00522CA4">
      <w:pPr>
        <w:autoSpaceDE w:val="0"/>
        <w:autoSpaceDN w:val="0"/>
        <w:adjustRightInd w:val="0"/>
        <w:spacing w:after="0" w:line="240" w:lineRule="auto"/>
        <w:rPr>
          <w:rFonts w:ascii="Arial" w:eastAsia="Times New Roman" w:hAnsi="Arial" w:cs="Arial"/>
          <w:color w:val="000000"/>
          <w:sz w:val="24"/>
          <w:szCs w:val="24"/>
          <w:lang w:val="en-US"/>
        </w:rPr>
      </w:pPr>
      <w:r w:rsidRPr="00314D19">
        <w:rPr>
          <w:rFonts w:ascii="Arial" w:eastAsia="Times New Roman" w:hAnsi="Arial" w:cs="Arial"/>
          <w:color w:val="000000"/>
          <w:sz w:val="24"/>
          <w:szCs w:val="24"/>
          <w:lang w:val="en-US"/>
        </w:rPr>
        <w:t>BT4 3SQ</w:t>
      </w:r>
    </w:p>
    <w:p w:rsidR="00522CA4" w:rsidRPr="00314D19" w:rsidRDefault="00522CA4" w:rsidP="00522CA4">
      <w:pPr>
        <w:autoSpaceDE w:val="0"/>
        <w:autoSpaceDN w:val="0"/>
        <w:adjustRightInd w:val="0"/>
        <w:spacing w:after="0" w:line="240" w:lineRule="auto"/>
        <w:rPr>
          <w:rFonts w:ascii="Arial" w:eastAsia="Times New Roman" w:hAnsi="Arial" w:cs="Arial"/>
          <w:color w:val="000000"/>
          <w:sz w:val="24"/>
          <w:szCs w:val="24"/>
          <w:lang w:val="en-US"/>
        </w:rPr>
      </w:pPr>
      <w:r w:rsidRPr="00314D19">
        <w:rPr>
          <w:rFonts w:ascii="Arial" w:eastAsia="Times New Roman" w:hAnsi="Arial" w:cs="Arial"/>
          <w:color w:val="000000"/>
          <w:sz w:val="24"/>
          <w:szCs w:val="24"/>
          <w:lang w:val="en-US"/>
        </w:rPr>
        <w:t>Tel: 028 90522239</w:t>
      </w:r>
    </w:p>
    <w:p w:rsidR="00522CA4" w:rsidRPr="00314D19" w:rsidRDefault="00001244" w:rsidP="00522CA4">
      <w:pPr>
        <w:autoSpaceDE w:val="0"/>
        <w:autoSpaceDN w:val="0"/>
        <w:adjustRightInd w:val="0"/>
        <w:spacing w:after="0" w:line="240" w:lineRule="auto"/>
        <w:rPr>
          <w:rFonts w:ascii="Arial" w:eastAsia="Times New Roman" w:hAnsi="Arial" w:cs="Arial"/>
          <w:color w:val="000000"/>
          <w:sz w:val="24"/>
          <w:szCs w:val="24"/>
          <w:lang w:val="en-US"/>
        </w:rPr>
      </w:pPr>
      <w:hyperlink r:id="rId10" w:history="1">
        <w:r w:rsidR="00522CA4" w:rsidRPr="00314D19">
          <w:rPr>
            <w:rFonts w:ascii="Arial" w:eastAsia="Times New Roman" w:hAnsi="Arial" w:cs="Arial"/>
            <w:color w:val="0000FF"/>
            <w:sz w:val="24"/>
            <w:szCs w:val="24"/>
            <w:u w:val="single"/>
            <w:lang w:val="en-US"/>
          </w:rPr>
          <w:t>qualityandsafety@health-ni.gov.uk</w:t>
        </w:r>
      </w:hyperlink>
    </w:p>
    <w:p w:rsidR="00522CA4" w:rsidRPr="00314D19" w:rsidRDefault="00522CA4" w:rsidP="00522CA4">
      <w:pPr>
        <w:autoSpaceDE w:val="0"/>
        <w:autoSpaceDN w:val="0"/>
        <w:adjustRightInd w:val="0"/>
        <w:spacing w:after="0" w:line="240" w:lineRule="auto"/>
        <w:rPr>
          <w:rFonts w:ascii="Arial" w:hAnsi="Arial" w:cs="Arial"/>
          <w:bCs/>
          <w:color w:val="000000"/>
          <w:sz w:val="24"/>
          <w:szCs w:val="24"/>
        </w:rPr>
      </w:pPr>
    </w:p>
    <w:p w:rsidR="00001244" w:rsidRDefault="00522CA4" w:rsidP="00522CA4">
      <w:pPr>
        <w:autoSpaceDE w:val="0"/>
        <w:autoSpaceDN w:val="0"/>
        <w:adjustRightInd w:val="0"/>
        <w:spacing w:after="0" w:line="240" w:lineRule="auto"/>
        <w:rPr>
          <w:rFonts w:ascii="Arial" w:hAnsi="Arial" w:cs="Arial"/>
          <w:bCs/>
          <w:color w:val="000000"/>
          <w:sz w:val="24"/>
          <w:szCs w:val="24"/>
        </w:rPr>
      </w:pPr>
      <w:r w:rsidRPr="00314D19">
        <w:rPr>
          <w:rFonts w:ascii="Arial" w:hAnsi="Arial" w:cs="Arial"/>
          <w:bCs/>
          <w:color w:val="000000"/>
          <w:sz w:val="24"/>
          <w:szCs w:val="24"/>
        </w:rPr>
        <w:t>Yours sincerely</w:t>
      </w:r>
    </w:p>
    <w:p w:rsidR="00001244" w:rsidRDefault="00001244" w:rsidP="00522CA4">
      <w:pPr>
        <w:autoSpaceDE w:val="0"/>
        <w:autoSpaceDN w:val="0"/>
        <w:adjustRightInd w:val="0"/>
        <w:spacing w:after="0" w:line="240" w:lineRule="auto"/>
        <w:rPr>
          <w:rFonts w:ascii="Arial" w:hAnsi="Arial" w:cs="Arial"/>
          <w:bCs/>
          <w:color w:val="000000"/>
          <w:sz w:val="24"/>
          <w:szCs w:val="24"/>
        </w:rPr>
      </w:pPr>
    </w:p>
    <w:p w:rsidR="00522CA4" w:rsidRPr="00314D19" w:rsidRDefault="00522CA4" w:rsidP="00522CA4">
      <w:pPr>
        <w:autoSpaceDE w:val="0"/>
        <w:autoSpaceDN w:val="0"/>
        <w:adjustRightInd w:val="0"/>
        <w:spacing w:after="0" w:line="240" w:lineRule="auto"/>
        <w:rPr>
          <w:rFonts w:ascii="Arial" w:hAnsi="Arial" w:cs="Arial"/>
          <w:b/>
          <w:bCs/>
          <w:color w:val="000000"/>
          <w:sz w:val="24"/>
          <w:szCs w:val="24"/>
        </w:rPr>
      </w:pPr>
      <w:r w:rsidRPr="00314D19">
        <w:rPr>
          <w:rFonts w:ascii="Arial" w:hAnsi="Arial" w:cs="Arial"/>
          <w:b/>
          <w:bCs/>
          <w:color w:val="000000"/>
          <w:sz w:val="24"/>
          <w:szCs w:val="24"/>
        </w:rPr>
        <w:t xml:space="preserve">                                                                                                                                                                                                                                                                                                                                                                                                                                                                                                                                                                                                                                                                                                                                                                                                                                                                                                                                                                                                                                                                                                                                                   </w:t>
      </w:r>
    </w:p>
    <w:p w:rsidR="00522CA4" w:rsidRPr="00314D19" w:rsidRDefault="00001244" w:rsidP="00522CA4">
      <w:pPr>
        <w:autoSpaceDE w:val="0"/>
        <w:autoSpaceDN w:val="0"/>
        <w:adjustRightInd w:val="0"/>
        <w:spacing w:after="0" w:line="240" w:lineRule="auto"/>
        <w:rPr>
          <w:rFonts w:ascii="Arial" w:hAnsi="Arial" w:cs="Arial"/>
          <w:b/>
          <w:bCs/>
          <w:color w:val="000000"/>
          <w:sz w:val="24"/>
          <w:szCs w:val="24"/>
        </w:rPr>
      </w:pPr>
      <w:r>
        <w:rPr>
          <w:noProof/>
          <w:lang w:eastAsia="en-GB"/>
        </w:rPr>
        <w:drawing>
          <wp:inline distT="0" distB="0" distL="0" distR="0" wp14:anchorId="7DA1EE57" wp14:editId="48417F5C">
            <wp:extent cx="2243455" cy="643255"/>
            <wp:effectExtent l="19050" t="0" r="4445" b="0"/>
            <wp:docPr id="3" name="Picture 1" descr="cid:image002.png@01D29CB1.7675C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29CB1.7675C5E0"/>
                    <pic:cNvPicPr>
                      <a:picLocks noChangeAspect="1" noChangeArrowheads="1"/>
                    </pic:cNvPicPr>
                  </pic:nvPicPr>
                  <pic:blipFill>
                    <a:blip r:embed="rId11" r:link="rId12" cstate="print"/>
                    <a:srcRect/>
                    <a:stretch>
                      <a:fillRect/>
                    </a:stretch>
                  </pic:blipFill>
                  <pic:spPr bwMode="auto">
                    <a:xfrm>
                      <a:off x="0" y="0"/>
                      <a:ext cx="2243455" cy="643255"/>
                    </a:xfrm>
                    <a:prstGeom prst="rect">
                      <a:avLst/>
                    </a:prstGeom>
                    <a:noFill/>
                    <a:ln w="9525">
                      <a:noFill/>
                      <a:miter lim="800000"/>
                      <a:headEnd/>
                      <a:tailEnd/>
                    </a:ln>
                  </pic:spPr>
                </pic:pic>
              </a:graphicData>
            </a:graphic>
          </wp:inline>
        </w:drawing>
      </w:r>
    </w:p>
    <w:p w:rsidR="00522CA4" w:rsidRPr="00314D19" w:rsidRDefault="00522CA4" w:rsidP="00522CA4">
      <w:pPr>
        <w:autoSpaceDE w:val="0"/>
        <w:autoSpaceDN w:val="0"/>
        <w:adjustRightInd w:val="0"/>
        <w:spacing w:after="0" w:line="240" w:lineRule="auto"/>
        <w:rPr>
          <w:rFonts w:ascii="Arial" w:hAnsi="Arial" w:cs="Arial"/>
          <w:b/>
          <w:bCs/>
          <w:color w:val="000000"/>
          <w:sz w:val="24"/>
          <w:szCs w:val="24"/>
        </w:rPr>
      </w:pPr>
    </w:p>
    <w:p w:rsidR="00522CA4" w:rsidRPr="00314D19" w:rsidRDefault="00522CA4" w:rsidP="00522CA4">
      <w:pPr>
        <w:autoSpaceDE w:val="0"/>
        <w:autoSpaceDN w:val="0"/>
        <w:adjustRightInd w:val="0"/>
        <w:spacing w:after="0" w:line="240" w:lineRule="auto"/>
        <w:rPr>
          <w:rFonts w:ascii="Arial" w:hAnsi="Arial" w:cs="Arial"/>
          <w:b/>
          <w:bCs/>
          <w:color w:val="000000"/>
          <w:sz w:val="24"/>
          <w:szCs w:val="24"/>
        </w:rPr>
      </w:pPr>
    </w:p>
    <w:p w:rsidR="00522CA4" w:rsidRPr="00314D19" w:rsidRDefault="00522CA4" w:rsidP="00522CA4">
      <w:pPr>
        <w:autoSpaceDE w:val="0"/>
        <w:autoSpaceDN w:val="0"/>
        <w:adjustRightInd w:val="0"/>
        <w:spacing w:after="0" w:line="240" w:lineRule="auto"/>
        <w:rPr>
          <w:rFonts w:ascii="Arial" w:hAnsi="Arial" w:cs="Arial"/>
          <w:color w:val="000000"/>
          <w:sz w:val="24"/>
          <w:szCs w:val="24"/>
        </w:rPr>
      </w:pPr>
      <w:r w:rsidRPr="00314D19">
        <w:rPr>
          <w:rFonts w:ascii="Arial" w:hAnsi="Arial" w:cs="Arial"/>
          <w:b/>
          <w:bCs/>
          <w:color w:val="000000"/>
          <w:sz w:val="24"/>
          <w:szCs w:val="24"/>
        </w:rPr>
        <w:t xml:space="preserve">Dr Paddy Woods </w:t>
      </w:r>
    </w:p>
    <w:p w:rsidR="00522CA4" w:rsidRPr="00314D19" w:rsidRDefault="00522CA4" w:rsidP="00522CA4">
      <w:pPr>
        <w:spacing w:after="0" w:line="240" w:lineRule="auto"/>
        <w:rPr>
          <w:rFonts w:ascii="Arial" w:hAnsi="Arial" w:cs="Arial"/>
          <w:b/>
          <w:bCs/>
          <w:sz w:val="24"/>
          <w:szCs w:val="24"/>
        </w:rPr>
      </w:pPr>
      <w:r w:rsidRPr="00314D19">
        <w:rPr>
          <w:rFonts w:ascii="Arial" w:hAnsi="Arial" w:cs="Arial"/>
          <w:b/>
          <w:bCs/>
          <w:sz w:val="24"/>
          <w:szCs w:val="24"/>
        </w:rPr>
        <w:t>Deputy Chief Medical Officer</w:t>
      </w:r>
    </w:p>
    <w:p w:rsidR="00522CA4" w:rsidRPr="00314D19" w:rsidRDefault="00522CA4" w:rsidP="00522CA4">
      <w:pPr>
        <w:spacing w:after="0" w:line="240" w:lineRule="auto"/>
        <w:rPr>
          <w:rFonts w:ascii="Arial" w:hAnsi="Arial" w:cs="Arial"/>
          <w:b/>
          <w:bCs/>
          <w:sz w:val="24"/>
          <w:szCs w:val="24"/>
        </w:rPr>
      </w:pPr>
    </w:p>
    <w:p w:rsidR="00522CA4" w:rsidRPr="00DD09DA" w:rsidRDefault="00522CA4" w:rsidP="00522CA4">
      <w:pPr>
        <w:autoSpaceDE w:val="0"/>
        <w:autoSpaceDN w:val="0"/>
        <w:adjustRightInd w:val="0"/>
        <w:spacing w:after="120" w:line="240" w:lineRule="auto"/>
        <w:rPr>
          <w:rFonts w:ascii="Arial" w:hAnsi="Arial" w:cs="Arial"/>
          <w:b/>
          <w:bCs/>
          <w:color w:val="000000"/>
        </w:rPr>
      </w:pPr>
      <w:r w:rsidRPr="00DD09DA">
        <w:rPr>
          <w:rFonts w:ascii="Arial" w:hAnsi="Arial" w:cs="Arial"/>
          <w:b/>
          <w:bCs/>
          <w:color w:val="000000"/>
        </w:rPr>
        <w:t xml:space="preserve">Distributed for </w:t>
      </w:r>
      <w:r w:rsidR="00DD09DA">
        <w:rPr>
          <w:rFonts w:ascii="Arial" w:hAnsi="Arial" w:cs="Arial"/>
          <w:b/>
          <w:bCs/>
          <w:color w:val="000000"/>
        </w:rPr>
        <w:t>i</w:t>
      </w:r>
      <w:r w:rsidRPr="00DD09DA">
        <w:rPr>
          <w:rFonts w:ascii="Arial" w:hAnsi="Arial" w:cs="Arial"/>
          <w:b/>
          <w:bCs/>
          <w:color w:val="000000"/>
        </w:rPr>
        <w:t xml:space="preserve">nformation to: </w:t>
      </w:r>
    </w:p>
    <w:p w:rsidR="00522CA4" w:rsidRPr="00DD09DA" w:rsidRDefault="00522CA4" w:rsidP="00522CA4">
      <w:pPr>
        <w:autoSpaceDE w:val="0"/>
        <w:autoSpaceDN w:val="0"/>
        <w:adjustRightInd w:val="0"/>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 xml:space="preserve">Executive Medical Director/Director of Public Health, PHA </w:t>
      </w:r>
    </w:p>
    <w:p w:rsidR="00522CA4" w:rsidRPr="00DD09DA" w:rsidRDefault="00522CA4" w:rsidP="00522CA4">
      <w:pPr>
        <w:autoSpaceDE w:val="0"/>
        <w:autoSpaceDN w:val="0"/>
        <w:adjustRightInd w:val="0"/>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 xml:space="preserve">Director of Nursing and Allied Health Professions, PHA </w:t>
      </w:r>
    </w:p>
    <w:p w:rsidR="00522CA4" w:rsidRPr="00DD09DA" w:rsidRDefault="00522CA4" w:rsidP="00522CA4">
      <w:pPr>
        <w:tabs>
          <w:tab w:val="left" w:pos="0"/>
        </w:tabs>
        <w:spacing w:after="0" w:line="240" w:lineRule="auto"/>
        <w:rPr>
          <w:rFonts w:ascii="Arial" w:eastAsia="Times New Roman" w:hAnsi="Arial" w:cs="Arial"/>
        </w:rPr>
      </w:pPr>
      <w:r w:rsidRPr="00DD09DA">
        <w:rPr>
          <w:rFonts w:ascii="Arial" w:eastAsia="Times New Roman" w:hAnsi="Arial" w:cs="Arial"/>
        </w:rPr>
        <w:t>Director of Performance Management &amp; Service Improvement, HSCB</w:t>
      </w:r>
    </w:p>
    <w:p w:rsidR="00522CA4" w:rsidRPr="00DD09DA" w:rsidRDefault="00522CA4" w:rsidP="00522CA4">
      <w:pPr>
        <w:tabs>
          <w:tab w:val="left" w:pos="0"/>
        </w:tabs>
        <w:autoSpaceDE w:val="0"/>
        <w:autoSpaceDN w:val="0"/>
        <w:adjustRightInd w:val="0"/>
        <w:spacing w:after="0" w:line="240" w:lineRule="auto"/>
        <w:rPr>
          <w:rFonts w:ascii="Arial" w:eastAsia="Times New Roman" w:hAnsi="Arial" w:cs="Arial"/>
          <w:lang w:eastAsia="en-GB"/>
        </w:rPr>
      </w:pPr>
      <w:r w:rsidRPr="00DD09DA">
        <w:rPr>
          <w:rFonts w:ascii="Arial" w:eastAsia="Times New Roman" w:hAnsi="Arial" w:cs="Arial"/>
          <w:lang w:eastAsia="en-GB"/>
        </w:rPr>
        <w:t>Safety and Quality Alerts Team, HSC Board</w:t>
      </w:r>
    </w:p>
    <w:p w:rsidR="00522CA4" w:rsidRPr="00DD09DA" w:rsidRDefault="00522CA4" w:rsidP="00522CA4">
      <w:pPr>
        <w:autoSpaceDE w:val="0"/>
        <w:autoSpaceDN w:val="0"/>
        <w:adjustRightInd w:val="0"/>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Prof. Donna Fitzsimons, Head of Nursing &amp; Midwifery, QUB</w:t>
      </w:r>
    </w:p>
    <w:p w:rsidR="00522CA4" w:rsidRPr="00DD09DA" w:rsidRDefault="00522CA4" w:rsidP="00522CA4">
      <w:pPr>
        <w:autoSpaceDE w:val="0"/>
        <w:autoSpaceDN w:val="0"/>
        <w:adjustRightInd w:val="0"/>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Prof. Pascal McKeown, Head of Medical School, QUB</w:t>
      </w:r>
    </w:p>
    <w:p w:rsidR="00522CA4" w:rsidRPr="00DD09DA" w:rsidRDefault="00522CA4" w:rsidP="00522CA4">
      <w:pPr>
        <w:autoSpaceDE w:val="0"/>
        <w:autoSpaceDN w:val="0"/>
        <w:adjustRightInd w:val="0"/>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Prof. Carmel Hughes, Head of School of Pharmacy QUB</w:t>
      </w:r>
    </w:p>
    <w:p w:rsidR="00522CA4" w:rsidRPr="00DD09DA" w:rsidRDefault="00001244" w:rsidP="00522CA4">
      <w:pPr>
        <w:autoSpaceDE w:val="0"/>
        <w:autoSpaceDN w:val="0"/>
        <w:adjustRightInd w:val="0"/>
        <w:spacing w:after="0" w:line="240" w:lineRule="auto"/>
        <w:rPr>
          <w:rFonts w:ascii="Arial" w:eastAsia="Times New Roman" w:hAnsi="Arial" w:cs="Arial"/>
          <w:color w:val="000000"/>
          <w:lang w:val="en-US"/>
        </w:rPr>
      </w:pPr>
      <w:r>
        <w:rPr>
          <w:rFonts w:ascii="Arial" w:eastAsia="Times New Roman" w:hAnsi="Arial" w:cs="Arial"/>
          <w:color w:val="000000"/>
          <w:lang w:val="en-US"/>
        </w:rPr>
        <w:t>Prof</w:t>
      </w:r>
      <w:r w:rsidR="00522CA4" w:rsidRPr="00DD09DA">
        <w:rPr>
          <w:rFonts w:ascii="Arial" w:eastAsia="Times New Roman" w:hAnsi="Arial" w:cs="Arial"/>
          <w:color w:val="000000"/>
          <w:lang w:val="en-US"/>
        </w:rPr>
        <w:t xml:space="preserve">. </w:t>
      </w:r>
      <w:r>
        <w:rPr>
          <w:rFonts w:ascii="Arial" w:eastAsia="Times New Roman" w:hAnsi="Arial" w:cs="Arial"/>
          <w:color w:val="000000"/>
          <w:lang w:val="en-US"/>
        </w:rPr>
        <w:t>Sonja McIlfatrick</w:t>
      </w:r>
      <w:bookmarkStart w:id="0" w:name="_GoBack"/>
      <w:bookmarkEnd w:id="0"/>
      <w:r w:rsidR="00522CA4" w:rsidRPr="00DD09DA">
        <w:rPr>
          <w:rFonts w:ascii="Arial" w:eastAsia="Times New Roman" w:hAnsi="Arial" w:cs="Arial"/>
          <w:color w:val="000000"/>
          <w:lang w:val="en-US"/>
        </w:rPr>
        <w:t xml:space="preserve">, Head of School of Nursing, UU </w:t>
      </w:r>
    </w:p>
    <w:p w:rsidR="00522CA4" w:rsidRPr="00DD09DA" w:rsidRDefault="00522CA4" w:rsidP="00522CA4">
      <w:pPr>
        <w:autoSpaceDE w:val="0"/>
        <w:autoSpaceDN w:val="0"/>
        <w:adjustRightInd w:val="0"/>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Prof. Paul McCarron, Head of Pharmacy School, UU</w:t>
      </w:r>
    </w:p>
    <w:p w:rsidR="00522CA4" w:rsidRPr="00DD09DA" w:rsidRDefault="00522CA4" w:rsidP="00522CA4">
      <w:pPr>
        <w:autoSpaceDE w:val="0"/>
        <w:autoSpaceDN w:val="0"/>
        <w:adjustRightInd w:val="0"/>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 xml:space="preserve">Chief Executive, NIPEC </w:t>
      </w:r>
    </w:p>
    <w:p w:rsidR="00522CA4" w:rsidRPr="00DD09DA" w:rsidRDefault="00522CA4" w:rsidP="00522CA4">
      <w:pPr>
        <w:tabs>
          <w:tab w:val="left" w:pos="0"/>
        </w:tabs>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Staff Tutor of Nursing, Open University</w:t>
      </w:r>
    </w:p>
    <w:p w:rsidR="00522CA4" w:rsidRPr="00DD09DA" w:rsidRDefault="00522CA4" w:rsidP="00522CA4">
      <w:pPr>
        <w:tabs>
          <w:tab w:val="left" w:pos="0"/>
        </w:tabs>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Director, Safety Forum</w:t>
      </w:r>
    </w:p>
    <w:p w:rsidR="00522CA4" w:rsidRPr="00DD09DA" w:rsidRDefault="00522CA4" w:rsidP="00522CA4">
      <w:pPr>
        <w:tabs>
          <w:tab w:val="left" w:pos="0"/>
        </w:tabs>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NI Centre for Pharmacy Learning and Development</w:t>
      </w:r>
    </w:p>
    <w:p w:rsidR="00522CA4" w:rsidRPr="00DD09DA" w:rsidRDefault="00522CA4" w:rsidP="00522CA4">
      <w:pPr>
        <w:tabs>
          <w:tab w:val="left" w:pos="0"/>
        </w:tabs>
        <w:spacing w:after="0" w:line="240" w:lineRule="auto"/>
        <w:rPr>
          <w:rFonts w:ascii="Arial" w:eastAsia="Times New Roman" w:hAnsi="Arial" w:cs="Arial"/>
          <w:color w:val="000000"/>
          <w:lang w:val="en-US"/>
        </w:rPr>
      </w:pPr>
      <w:r w:rsidRPr="00DD09DA">
        <w:rPr>
          <w:rFonts w:ascii="Arial" w:eastAsia="Times New Roman" w:hAnsi="Arial" w:cs="Arial"/>
          <w:color w:val="000000"/>
          <w:lang w:val="en-US"/>
        </w:rPr>
        <w:t>Clinical Education Centre</w:t>
      </w:r>
    </w:p>
    <w:p w:rsidR="00522CA4" w:rsidRPr="00DD09DA" w:rsidRDefault="00522CA4" w:rsidP="00522CA4">
      <w:pPr>
        <w:autoSpaceDE w:val="0"/>
        <w:autoSpaceDN w:val="0"/>
        <w:adjustRightInd w:val="0"/>
        <w:spacing w:after="0" w:line="240" w:lineRule="auto"/>
        <w:rPr>
          <w:rFonts w:ascii="Arial" w:eastAsia="Times New Roman" w:hAnsi="Arial" w:cs="Arial"/>
        </w:rPr>
      </w:pPr>
      <w:r w:rsidRPr="00DD09DA">
        <w:rPr>
          <w:rFonts w:ascii="Arial" w:eastAsia="Times New Roman" w:hAnsi="Arial" w:cs="Arial"/>
          <w:color w:val="000000"/>
          <w:lang w:val="en-US"/>
        </w:rPr>
        <w:t>NI Royal College of Nursing</w:t>
      </w:r>
    </w:p>
    <w:p w:rsidR="008E1359" w:rsidRPr="00F82DBC" w:rsidRDefault="00F82DBC">
      <w:pPr>
        <w:rPr>
          <w:rFonts w:ascii="Arial" w:eastAsia="Times New Roman" w:hAnsi="Arial" w:cs="Arial"/>
          <w:color w:val="000000"/>
          <w:lang w:val="en-US"/>
        </w:rPr>
      </w:pPr>
      <w:r w:rsidRPr="00F82DBC">
        <w:rPr>
          <w:rFonts w:ascii="Arial" w:eastAsia="Times New Roman" w:hAnsi="Arial" w:cs="Arial"/>
          <w:color w:val="000000"/>
          <w:lang w:val="en-US"/>
        </w:rPr>
        <w:t>Mark Bradley, Assistant Director, FPS, BSO</w:t>
      </w:r>
    </w:p>
    <w:sectPr w:rsidR="008E1359" w:rsidRPr="00F82DBC" w:rsidSect="00335094">
      <w:footerReference w:type="default" r:id="rId13"/>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48B" w:rsidRDefault="00AB348B">
      <w:pPr>
        <w:spacing w:after="0" w:line="240" w:lineRule="auto"/>
      </w:pPr>
      <w:r>
        <w:separator/>
      </w:r>
    </w:p>
  </w:endnote>
  <w:endnote w:type="continuationSeparator" w:id="0">
    <w:p w:rsidR="00AB348B" w:rsidRDefault="00AB3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utiger LT Com 45 Light">
    <w:altName w:val="Frutiger LT Com 45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C2" w:rsidRDefault="00AA4CCB">
    <w:pPr>
      <w:pStyle w:val="Footer"/>
    </w:pPr>
    <w:r w:rsidRPr="00B57B6D">
      <w:rPr>
        <w:noProof/>
        <w:lang w:eastAsia="en-GB"/>
      </w:rPr>
      <w:drawing>
        <wp:inline distT="0" distB="0" distL="0" distR="0" wp14:anchorId="7004448F" wp14:editId="6EC70C92">
          <wp:extent cx="4648200" cy="4381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693817" cy="442450"/>
                  </a:xfrm>
                  <a:prstGeom prst="rect">
                    <a:avLst/>
                  </a:prstGeom>
                  <a:noFill/>
                  <a:ln w="9525">
                    <a:noFill/>
                    <a:miter lim="800000"/>
                    <a:headEnd/>
                    <a:tailEnd/>
                  </a:ln>
                </pic:spPr>
              </pic:pic>
            </a:graphicData>
          </a:graphic>
        </wp:inline>
      </w:drawing>
    </w:r>
    <w:r w:rsidRPr="00B57B6D">
      <w:rPr>
        <w:noProof/>
        <w:lang w:eastAsia="en-GB"/>
      </w:rPr>
      <w:drawing>
        <wp:inline distT="0" distB="0" distL="0" distR="0" wp14:anchorId="653A2929" wp14:editId="0349E7EF">
          <wp:extent cx="819150" cy="438150"/>
          <wp:effectExtent l="19050" t="0" r="0" b="0"/>
          <wp:docPr id="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819150" cy="4381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48B" w:rsidRDefault="00AB348B">
      <w:pPr>
        <w:spacing w:after="0" w:line="240" w:lineRule="auto"/>
      </w:pPr>
      <w:r>
        <w:separator/>
      </w:r>
    </w:p>
  </w:footnote>
  <w:footnote w:type="continuationSeparator" w:id="0">
    <w:p w:rsidR="00AB348B" w:rsidRDefault="00AB34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650AC"/>
    <w:multiLevelType w:val="hybridMultilevel"/>
    <w:tmpl w:val="47C8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F85B89"/>
    <w:multiLevelType w:val="hybridMultilevel"/>
    <w:tmpl w:val="9AAC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E616F8"/>
    <w:multiLevelType w:val="hybridMultilevel"/>
    <w:tmpl w:val="88AE03A2"/>
    <w:lvl w:ilvl="0" w:tplc="061CE218">
      <w:start w:val="1"/>
      <w:numFmt w:val="bullet"/>
      <w:lvlText w:val=""/>
      <w:lvlJc w:val="left"/>
      <w:pPr>
        <w:ind w:left="76" w:hanging="360"/>
      </w:pPr>
      <w:rPr>
        <w:rFonts w:ascii="Symbol" w:hAnsi="Symbol" w:hint="default"/>
        <w:color w:val="auto"/>
      </w:rPr>
    </w:lvl>
    <w:lvl w:ilvl="1" w:tplc="08090003">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 w15:restartNumberingAfterBreak="0">
    <w:nsid w:val="36A47B0A"/>
    <w:multiLevelType w:val="hybridMultilevel"/>
    <w:tmpl w:val="1FB8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B131D"/>
    <w:multiLevelType w:val="hybridMultilevel"/>
    <w:tmpl w:val="0278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9C37A6"/>
    <w:multiLevelType w:val="hybridMultilevel"/>
    <w:tmpl w:val="55E46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890000"/>
    <w:multiLevelType w:val="hybridMultilevel"/>
    <w:tmpl w:val="6F34814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61CE218">
      <w:start w:val="1"/>
      <w:numFmt w:val="bullet"/>
      <w:lvlText w:val=""/>
      <w:lvlJc w:val="left"/>
      <w:pPr>
        <w:ind w:left="1980" w:hanging="360"/>
      </w:pPr>
      <w:rPr>
        <w:rFonts w:ascii="Symbol" w:hAnsi="Symbol" w:hint="default"/>
        <w:color w:val="auto"/>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99A689B"/>
    <w:multiLevelType w:val="hybridMultilevel"/>
    <w:tmpl w:val="87CAB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0"/>
  </w:num>
  <w:num w:numId="5">
    <w:abstractNumId w:val="1"/>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A4"/>
    <w:rsid w:val="00001244"/>
    <w:rsid w:val="00016852"/>
    <w:rsid w:val="00067FEC"/>
    <w:rsid w:val="000B147E"/>
    <w:rsid w:val="00101460"/>
    <w:rsid w:val="00117BB6"/>
    <w:rsid w:val="00310231"/>
    <w:rsid w:val="00314D19"/>
    <w:rsid w:val="003667BB"/>
    <w:rsid w:val="00435D7A"/>
    <w:rsid w:val="0045253B"/>
    <w:rsid w:val="004E1D92"/>
    <w:rsid w:val="004E4685"/>
    <w:rsid w:val="004F41FA"/>
    <w:rsid w:val="004F5920"/>
    <w:rsid w:val="004F73C7"/>
    <w:rsid w:val="00522CA4"/>
    <w:rsid w:val="005A7E3F"/>
    <w:rsid w:val="005D28C4"/>
    <w:rsid w:val="0060648B"/>
    <w:rsid w:val="006842E7"/>
    <w:rsid w:val="006B72D3"/>
    <w:rsid w:val="007B2F46"/>
    <w:rsid w:val="007D5FD1"/>
    <w:rsid w:val="007F3BF0"/>
    <w:rsid w:val="00800A5A"/>
    <w:rsid w:val="008E1359"/>
    <w:rsid w:val="00905181"/>
    <w:rsid w:val="0092440E"/>
    <w:rsid w:val="00934FF8"/>
    <w:rsid w:val="00937D1C"/>
    <w:rsid w:val="00987C4B"/>
    <w:rsid w:val="00A94771"/>
    <w:rsid w:val="00AA4CCB"/>
    <w:rsid w:val="00AB348B"/>
    <w:rsid w:val="00B127E9"/>
    <w:rsid w:val="00B12B53"/>
    <w:rsid w:val="00B63BB3"/>
    <w:rsid w:val="00BE45DB"/>
    <w:rsid w:val="00BF74EF"/>
    <w:rsid w:val="00C04D8A"/>
    <w:rsid w:val="00C365B6"/>
    <w:rsid w:val="00D20526"/>
    <w:rsid w:val="00D522EF"/>
    <w:rsid w:val="00D54842"/>
    <w:rsid w:val="00DD09DA"/>
    <w:rsid w:val="00F7738E"/>
    <w:rsid w:val="00F82DBC"/>
    <w:rsid w:val="00F944B1"/>
    <w:rsid w:val="00FE0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3842A64-A8F9-4E58-B114-AC408317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22CA4"/>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22CA4"/>
    <w:rPr>
      <w:rFonts w:ascii="Times New Roman" w:eastAsia="Times New Roman" w:hAnsi="Times New Roman" w:cs="Times New Roman"/>
      <w:sz w:val="24"/>
      <w:szCs w:val="24"/>
    </w:rPr>
  </w:style>
  <w:style w:type="paragraph" w:customStyle="1" w:styleId="Default">
    <w:name w:val="Default"/>
    <w:rsid w:val="00522CA4"/>
    <w:pPr>
      <w:autoSpaceDE w:val="0"/>
      <w:autoSpaceDN w:val="0"/>
      <w:adjustRightInd w:val="0"/>
      <w:spacing w:after="0" w:line="240" w:lineRule="auto"/>
    </w:pPr>
    <w:rPr>
      <w:rFonts w:ascii="Frutiger LT Com 45 Light" w:hAnsi="Frutiger LT Com 45 Light" w:cs="Frutiger LT Com 45 Light"/>
      <w:color w:val="000000"/>
      <w:sz w:val="24"/>
      <w:szCs w:val="24"/>
    </w:rPr>
  </w:style>
  <w:style w:type="paragraph" w:customStyle="1" w:styleId="Pa0">
    <w:name w:val="Pa0"/>
    <w:basedOn w:val="Default"/>
    <w:next w:val="Default"/>
    <w:uiPriority w:val="99"/>
    <w:rsid w:val="00522CA4"/>
    <w:pPr>
      <w:spacing w:line="241" w:lineRule="atLeast"/>
    </w:pPr>
    <w:rPr>
      <w:rFonts w:cstheme="minorBidi"/>
      <w:color w:val="auto"/>
    </w:rPr>
  </w:style>
  <w:style w:type="character" w:customStyle="1" w:styleId="A2">
    <w:name w:val="A2"/>
    <w:uiPriority w:val="99"/>
    <w:rsid w:val="00522CA4"/>
    <w:rPr>
      <w:rFonts w:cs="Frutiger LT Com 45 Light"/>
      <w:color w:val="000000"/>
      <w:sz w:val="20"/>
      <w:szCs w:val="20"/>
    </w:rPr>
  </w:style>
  <w:style w:type="character" w:customStyle="1" w:styleId="A3">
    <w:name w:val="A3"/>
    <w:uiPriority w:val="99"/>
    <w:rsid w:val="00522CA4"/>
    <w:rPr>
      <w:rFonts w:cs="Frutiger LT Com 45 Light"/>
      <w:color w:val="000000"/>
      <w:sz w:val="11"/>
      <w:szCs w:val="11"/>
    </w:rPr>
  </w:style>
  <w:style w:type="character" w:customStyle="1" w:styleId="A10">
    <w:name w:val="A10"/>
    <w:uiPriority w:val="99"/>
    <w:rsid w:val="00522CA4"/>
    <w:rPr>
      <w:rFonts w:cs="Frutiger LT Com 45 Light"/>
      <w:color w:val="000000"/>
      <w:sz w:val="21"/>
      <w:szCs w:val="21"/>
    </w:rPr>
  </w:style>
  <w:style w:type="paragraph" w:customStyle="1" w:styleId="Pa3">
    <w:name w:val="Pa3"/>
    <w:basedOn w:val="Default"/>
    <w:next w:val="Default"/>
    <w:uiPriority w:val="99"/>
    <w:rsid w:val="00F944B1"/>
    <w:pPr>
      <w:spacing w:line="241" w:lineRule="atLeast"/>
    </w:pPr>
    <w:rPr>
      <w:rFonts w:cstheme="minorBidi"/>
      <w:color w:val="auto"/>
    </w:rPr>
  </w:style>
  <w:style w:type="paragraph" w:styleId="ListParagraph">
    <w:name w:val="List Paragraph"/>
    <w:basedOn w:val="Normal"/>
    <w:uiPriority w:val="34"/>
    <w:qFormat/>
    <w:rsid w:val="00987C4B"/>
    <w:pPr>
      <w:ind w:left="720"/>
      <w:contextualSpacing/>
    </w:pPr>
  </w:style>
  <w:style w:type="paragraph" w:styleId="BalloonText">
    <w:name w:val="Balloon Text"/>
    <w:basedOn w:val="Normal"/>
    <w:link w:val="BalloonTextChar"/>
    <w:uiPriority w:val="99"/>
    <w:semiHidden/>
    <w:unhideWhenUsed/>
    <w:rsid w:val="00B12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7E9"/>
    <w:rPr>
      <w:rFonts w:ascii="Segoe UI" w:hAnsi="Segoe UI" w:cs="Segoe UI"/>
      <w:sz w:val="18"/>
      <w:szCs w:val="18"/>
    </w:rPr>
  </w:style>
  <w:style w:type="character" w:styleId="Hyperlink">
    <w:name w:val="Hyperlink"/>
    <w:basedOn w:val="DefaultParagraphFont"/>
    <w:uiPriority w:val="99"/>
    <w:unhideWhenUsed/>
    <w:rsid w:val="00310231"/>
    <w:rPr>
      <w:color w:val="0563C1" w:themeColor="hyperlink"/>
      <w:u w:val="single"/>
    </w:rPr>
  </w:style>
  <w:style w:type="paragraph" w:styleId="Header">
    <w:name w:val="header"/>
    <w:basedOn w:val="Normal"/>
    <w:link w:val="HeaderChar"/>
    <w:uiPriority w:val="99"/>
    <w:unhideWhenUsed/>
    <w:rsid w:val="00F82D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2DBC"/>
  </w:style>
  <w:style w:type="character" w:styleId="FollowedHyperlink">
    <w:name w:val="FollowedHyperlink"/>
    <w:basedOn w:val="DefaultParagraphFont"/>
    <w:uiPriority w:val="99"/>
    <w:semiHidden/>
    <w:unhideWhenUsed/>
    <w:rsid w:val="00934F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8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ni.gov.uk/topics/safety-and-quality-standards/safety-and-quality-standards-circula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2.png@01D29CB1.7675C5E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qualityandsafety@health-ni.gov.uk" TargetMode="External"/><Relationship Id="rId4" Type="http://schemas.openxmlformats.org/officeDocument/2006/relationships/webSettings" Target="webSettings.xml"/><Relationship Id="rId9" Type="http://schemas.openxmlformats.org/officeDocument/2006/relationships/hyperlink" Target="https://improvement.nhs.uk/news-alerts/failure-to-obtain-and-continue-flow-from-oxygen-cylinder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3</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6748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Robinson</dc:creator>
  <cp:keywords/>
  <dc:description/>
  <cp:lastModifiedBy>James Adams</cp:lastModifiedBy>
  <cp:revision>23</cp:revision>
  <dcterms:created xsi:type="dcterms:W3CDTF">2018-01-10T11:29:00Z</dcterms:created>
  <dcterms:modified xsi:type="dcterms:W3CDTF">2018-02-13T14:04:00Z</dcterms:modified>
</cp:coreProperties>
</file>