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9" w:type="dxa"/>
        <w:tblLayout w:type="fixed"/>
        <w:tblLook w:val="01E0" w:firstRow="1" w:lastRow="1" w:firstColumn="1" w:lastColumn="1" w:noHBand="0" w:noVBand="0"/>
      </w:tblPr>
      <w:tblGrid>
        <w:gridCol w:w="5176"/>
        <w:gridCol w:w="4973"/>
      </w:tblGrid>
      <w:tr w:rsidR="00B0793B" w:rsidRPr="006763C8" w:rsidTr="00402A02">
        <w:trPr>
          <w:trHeight w:val="4820"/>
        </w:trPr>
        <w:tc>
          <w:tcPr>
            <w:tcW w:w="5176" w:type="dxa"/>
          </w:tcPr>
          <w:p w:rsidR="00B0793B" w:rsidRPr="006763C8" w:rsidRDefault="00B0793B" w:rsidP="00402A02">
            <w:pPr>
              <w:tabs>
                <w:tab w:val="left" w:pos="6521"/>
              </w:tabs>
              <w:ind w:left="-108" w:right="-272"/>
              <w:rPr>
                <w:rFonts w:ascii="Arial" w:hAnsi="Arial" w:cs="Arial"/>
                <w:i/>
              </w:rPr>
            </w:pPr>
            <w:r w:rsidRPr="006763C8">
              <w:rPr>
                <w:rFonts w:ascii="Arial" w:hAnsi="Arial" w:cs="Arial"/>
                <w:i/>
              </w:rPr>
              <w:t xml:space="preserve">From the </w:t>
            </w:r>
            <w:r>
              <w:rPr>
                <w:rFonts w:ascii="Arial" w:hAnsi="Arial" w:cs="Arial"/>
                <w:i/>
              </w:rPr>
              <w:t xml:space="preserve">Interim </w:t>
            </w:r>
            <w:r w:rsidRPr="006763C8">
              <w:rPr>
                <w:rFonts w:ascii="Arial" w:hAnsi="Arial" w:cs="Arial"/>
                <w:i/>
              </w:rPr>
              <w:t xml:space="preserve">Chief Nursing Officer </w:t>
            </w:r>
          </w:p>
          <w:p w:rsidR="00B0793B" w:rsidRDefault="00B0793B" w:rsidP="00402A02">
            <w:pPr>
              <w:tabs>
                <w:tab w:val="left" w:pos="6521"/>
              </w:tabs>
              <w:ind w:left="-108" w:right="-272"/>
              <w:rPr>
                <w:rFonts w:ascii="Arial" w:hAnsi="Arial" w:cs="Arial"/>
                <w:b/>
                <w:i/>
              </w:rPr>
            </w:pPr>
            <w:r>
              <w:rPr>
                <w:rFonts w:ascii="Arial" w:hAnsi="Arial" w:cs="Arial"/>
                <w:b/>
                <w:i/>
              </w:rPr>
              <w:t>Linda Kelly</w:t>
            </w:r>
          </w:p>
          <w:p w:rsidR="00B0793B" w:rsidRPr="00EA1603" w:rsidRDefault="00B0793B" w:rsidP="00402A02">
            <w:pPr>
              <w:tabs>
                <w:tab w:val="left" w:pos="6521"/>
              </w:tabs>
              <w:ind w:left="-108" w:right="-272"/>
              <w:rPr>
                <w:rFonts w:ascii="Arial" w:hAnsi="Arial" w:cs="Arial"/>
                <w:b/>
                <w:i/>
              </w:rPr>
            </w:pPr>
          </w:p>
          <w:p w:rsidR="00B0793B" w:rsidRDefault="00B0793B" w:rsidP="00402A02">
            <w:pPr>
              <w:ind w:left="-108"/>
              <w:rPr>
                <w:rFonts w:ascii="Arial" w:hAnsi="Arial" w:cs="Arial"/>
                <w:b/>
              </w:rPr>
            </w:pPr>
          </w:p>
          <w:p w:rsidR="00B0793B" w:rsidRDefault="00B0793B" w:rsidP="00402A02">
            <w:pPr>
              <w:tabs>
                <w:tab w:val="left" w:pos="840"/>
              </w:tabs>
              <w:ind w:left="-108" w:hanging="108"/>
              <w:rPr>
                <w:rFonts w:ascii="Arial" w:hAnsi="Arial" w:cs="Arial"/>
                <w:lang w:val="en-US" w:eastAsia="en-GB"/>
              </w:rPr>
            </w:pPr>
            <w:r>
              <w:rPr>
                <w:rFonts w:ascii="Arial" w:hAnsi="Arial" w:cs="Arial"/>
                <w:lang w:val="en-US" w:eastAsia="en-GB"/>
              </w:rPr>
              <w:tab/>
            </w:r>
          </w:p>
          <w:p w:rsidR="00B0793B" w:rsidRDefault="00B0793B" w:rsidP="00402A02">
            <w:pPr>
              <w:tabs>
                <w:tab w:val="left" w:pos="840"/>
              </w:tabs>
              <w:ind w:left="-108" w:hanging="108"/>
              <w:rPr>
                <w:rFonts w:ascii="Arial" w:hAnsi="Arial" w:cs="Arial"/>
                <w:lang w:val="en-US" w:eastAsia="en-GB"/>
              </w:rPr>
            </w:pPr>
          </w:p>
          <w:p w:rsidR="00B0793B" w:rsidRDefault="00B0793B" w:rsidP="00402A02">
            <w:pPr>
              <w:tabs>
                <w:tab w:val="left" w:pos="840"/>
              </w:tabs>
              <w:rPr>
                <w:rFonts w:ascii="Arial" w:hAnsi="Arial" w:cs="Arial"/>
                <w:lang w:val="en-US" w:eastAsia="en-GB"/>
              </w:rPr>
            </w:pPr>
          </w:p>
          <w:p w:rsidR="00B0793B" w:rsidRDefault="00B0793B" w:rsidP="00402A02">
            <w:pPr>
              <w:tabs>
                <w:tab w:val="left" w:pos="840"/>
              </w:tabs>
              <w:ind w:left="-108"/>
              <w:rPr>
                <w:rFonts w:ascii="Arial" w:hAnsi="Arial" w:cs="Arial"/>
                <w:b/>
                <w:lang w:val="en-US" w:eastAsia="en-GB"/>
              </w:rPr>
            </w:pPr>
          </w:p>
          <w:p w:rsidR="00B0793B" w:rsidRDefault="00B0793B" w:rsidP="00402A02">
            <w:pPr>
              <w:tabs>
                <w:tab w:val="left" w:pos="840"/>
              </w:tabs>
              <w:ind w:left="-108"/>
              <w:rPr>
                <w:rFonts w:ascii="Arial" w:hAnsi="Arial" w:cs="Arial"/>
                <w:b/>
                <w:lang w:val="en-US" w:eastAsia="en-GB"/>
              </w:rPr>
            </w:pPr>
            <w:r>
              <w:rPr>
                <w:rFonts w:ascii="Arial" w:hAnsi="Arial" w:cs="Arial"/>
                <w:b/>
                <w:lang w:val="en-US" w:eastAsia="en-GB"/>
              </w:rPr>
              <w:t>VIA</w:t>
            </w:r>
            <w:r w:rsidRPr="00EB5981">
              <w:rPr>
                <w:rFonts w:ascii="Arial" w:hAnsi="Arial" w:cs="Arial"/>
                <w:b/>
                <w:lang w:val="en-US" w:eastAsia="en-GB"/>
              </w:rPr>
              <w:t xml:space="preserve"> EMAIL</w:t>
            </w:r>
            <w:r>
              <w:rPr>
                <w:rFonts w:ascii="Arial" w:hAnsi="Arial" w:cs="Arial"/>
                <w:b/>
                <w:lang w:val="en-US" w:eastAsia="en-GB"/>
              </w:rPr>
              <w:t>:</w:t>
            </w:r>
          </w:p>
          <w:p w:rsidR="00B0793B" w:rsidRPr="005807F4" w:rsidRDefault="00B0793B" w:rsidP="00402A02">
            <w:pPr>
              <w:tabs>
                <w:tab w:val="left" w:pos="840"/>
              </w:tabs>
              <w:ind w:left="-108"/>
              <w:rPr>
                <w:rFonts w:ascii="Arial" w:hAnsi="Arial" w:cs="Arial"/>
                <w:b/>
                <w:lang w:val="en-US" w:eastAsia="en-GB"/>
              </w:rPr>
            </w:pPr>
          </w:p>
          <w:p w:rsidR="00B0793B" w:rsidRPr="00B0793B" w:rsidRDefault="00B0793B" w:rsidP="00B0793B">
            <w:pPr>
              <w:ind w:left="-108"/>
              <w:rPr>
                <w:rFonts w:ascii="Arial" w:eastAsia="Arial" w:hAnsi="Arial"/>
                <w:color w:val="000000"/>
              </w:rPr>
            </w:pPr>
            <w:r w:rsidRPr="00B0793B">
              <w:rPr>
                <w:rFonts w:ascii="Arial" w:eastAsia="Arial" w:hAnsi="Arial"/>
                <w:color w:val="000000"/>
              </w:rPr>
              <w:t>Amanda Jackson</w:t>
            </w:r>
          </w:p>
          <w:p w:rsidR="00B0793B" w:rsidRPr="00B0793B" w:rsidRDefault="00B0793B" w:rsidP="00B0793B">
            <w:pPr>
              <w:ind w:left="-108"/>
              <w:rPr>
                <w:rFonts w:ascii="Arial" w:eastAsia="Arial" w:hAnsi="Arial"/>
                <w:color w:val="000000"/>
              </w:rPr>
            </w:pPr>
            <w:r w:rsidRPr="00B0793B">
              <w:rPr>
                <w:rFonts w:ascii="Arial" w:eastAsia="Arial" w:hAnsi="Arial"/>
                <w:color w:val="000000"/>
              </w:rPr>
              <w:t>Assistant Director (Assurance)</w:t>
            </w:r>
          </w:p>
          <w:p w:rsidR="00B0793B" w:rsidRPr="00B0793B" w:rsidRDefault="00B0793B" w:rsidP="00B0793B">
            <w:pPr>
              <w:ind w:left="-108"/>
              <w:rPr>
                <w:rFonts w:ascii="Arial" w:eastAsia="Arial" w:hAnsi="Arial"/>
                <w:color w:val="000000"/>
              </w:rPr>
            </w:pPr>
            <w:r w:rsidRPr="00B0793B">
              <w:rPr>
                <w:rFonts w:ascii="Arial" w:eastAsia="Arial" w:hAnsi="Arial"/>
                <w:color w:val="000000"/>
              </w:rPr>
              <w:t xml:space="preserve">Agencies Team </w:t>
            </w:r>
          </w:p>
          <w:p w:rsidR="00B0793B" w:rsidRDefault="00B0793B" w:rsidP="00B0793B">
            <w:pPr>
              <w:ind w:left="-108"/>
              <w:rPr>
                <w:rFonts w:ascii="Arial" w:eastAsia="Arial" w:hAnsi="Arial"/>
                <w:color w:val="000000"/>
              </w:rPr>
            </w:pPr>
            <w:r w:rsidRPr="00B0793B">
              <w:rPr>
                <w:rFonts w:ascii="Arial" w:eastAsia="Arial" w:hAnsi="Arial"/>
                <w:color w:val="000000"/>
              </w:rPr>
              <w:t xml:space="preserve">The Regulation and Quality Improvement Authority </w:t>
            </w:r>
          </w:p>
          <w:p w:rsidR="00A63319" w:rsidRDefault="00A63319" w:rsidP="00A63319">
            <w:pPr>
              <w:ind w:left="-108"/>
              <w:rPr>
                <w:rFonts w:ascii="Arial" w:eastAsia="Arial" w:hAnsi="Arial"/>
                <w:color w:val="000000"/>
              </w:rPr>
            </w:pPr>
            <w:hyperlink r:id="rId7" w:history="1">
              <w:r w:rsidRPr="007810E0">
                <w:rPr>
                  <w:rStyle w:val="Hyperlink"/>
                  <w:rFonts w:ascii="Arial" w:eastAsia="Arial" w:hAnsi="Arial"/>
                </w:rPr>
                <w:t>Amanda.Jackson@rqia.org.uk</w:t>
              </w:r>
            </w:hyperlink>
          </w:p>
          <w:p w:rsidR="00A63319" w:rsidRDefault="00A63319" w:rsidP="00A63319">
            <w:pPr>
              <w:ind w:left="-108"/>
              <w:rPr>
                <w:rFonts w:ascii="Arial" w:eastAsia="Arial" w:hAnsi="Arial"/>
                <w:color w:val="000000"/>
              </w:rPr>
            </w:pPr>
            <w:r>
              <w:rPr>
                <w:rFonts w:ascii="Arial" w:eastAsia="Arial" w:hAnsi="Arial"/>
                <w:color w:val="000000"/>
              </w:rPr>
              <w:t>To forward onwards to nursing agencies.</w:t>
            </w:r>
          </w:p>
          <w:p w:rsidR="00B0793B" w:rsidRPr="003D67C0" w:rsidRDefault="00B0793B" w:rsidP="00B0793B">
            <w:pPr>
              <w:ind w:left="-108"/>
              <w:rPr>
                <w:rFonts w:ascii="Arial" w:eastAsia="Arial" w:hAnsi="Arial"/>
                <w:color w:val="000000"/>
              </w:rPr>
            </w:pPr>
          </w:p>
        </w:tc>
        <w:tc>
          <w:tcPr>
            <w:tcW w:w="4973" w:type="dxa"/>
          </w:tcPr>
          <w:p w:rsidR="00B0793B" w:rsidRDefault="00B0793B" w:rsidP="00402A02">
            <w:pPr>
              <w:ind w:right="-273"/>
              <w:rPr>
                <w:rFonts w:ascii="Arial" w:hAnsi="Arial" w:cs="Arial"/>
              </w:rPr>
            </w:pPr>
            <w:r w:rsidRPr="006763C8">
              <w:rPr>
                <w:rFonts w:ascii="Arial" w:hAnsi="Arial" w:cs="Arial"/>
                <w:noProof/>
                <w:lang w:eastAsia="en-GB"/>
              </w:rPr>
              <w:drawing>
                <wp:anchor distT="0" distB="0" distL="114300" distR="114300" simplePos="0" relativeHeight="251659264" behindDoc="0" locked="0" layoutInCell="1" allowOverlap="1" wp14:anchorId="2E47F38C" wp14:editId="19571316">
                  <wp:simplePos x="0" y="0"/>
                  <wp:positionH relativeFrom="column">
                    <wp:posOffset>276225</wp:posOffset>
                  </wp:positionH>
                  <wp:positionV relativeFrom="paragraph">
                    <wp:posOffset>0</wp:posOffset>
                  </wp:positionV>
                  <wp:extent cx="1838960" cy="1290320"/>
                  <wp:effectExtent l="0" t="0" r="8890" b="5080"/>
                  <wp:wrapSquare wrapText="bothSides"/>
                  <wp:docPr id="9" name="Picture 2" descr="Health-trilingual-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trilingual-high-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960" cy="1290320"/>
                          </a:xfrm>
                          <a:prstGeom prst="rect">
                            <a:avLst/>
                          </a:prstGeom>
                          <a:noFill/>
                        </pic:spPr>
                      </pic:pic>
                    </a:graphicData>
                  </a:graphic>
                  <wp14:sizeRelH relativeFrom="page">
                    <wp14:pctWidth>0</wp14:pctWidth>
                  </wp14:sizeRelH>
                  <wp14:sizeRelV relativeFrom="page">
                    <wp14:pctHeight>0</wp14:pctHeight>
                  </wp14:sizeRelV>
                </wp:anchor>
              </w:drawing>
            </w:r>
            <w:r w:rsidRPr="006763C8">
              <w:rPr>
                <w:rFonts w:ascii="Arial" w:hAnsi="Arial" w:cs="Arial"/>
              </w:rPr>
              <w:t xml:space="preserve"> </w:t>
            </w: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Default="00B0793B" w:rsidP="00402A02">
            <w:pPr>
              <w:ind w:right="-273"/>
              <w:rPr>
                <w:rFonts w:ascii="Arial" w:hAnsi="Arial" w:cs="Arial"/>
              </w:rPr>
            </w:pPr>
          </w:p>
          <w:p w:rsidR="00B0793B" w:rsidRPr="006763C8" w:rsidRDefault="00B0793B" w:rsidP="00402A02">
            <w:pPr>
              <w:ind w:right="-273"/>
              <w:rPr>
                <w:rFonts w:ascii="Arial" w:hAnsi="Arial" w:cs="Arial"/>
              </w:rPr>
            </w:pPr>
            <w:r>
              <w:rPr>
                <w:rFonts w:ascii="Arial" w:hAnsi="Arial" w:cs="Arial"/>
              </w:rPr>
              <w:tab/>
            </w:r>
            <w:r w:rsidRPr="006763C8">
              <w:rPr>
                <w:rFonts w:ascii="Arial" w:hAnsi="Arial" w:cs="Arial"/>
              </w:rPr>
              <w:t xml:space="preserve">Department of Health  </w:t>
            </w:r>
          </w:p>
          <w:p w:rsidR="00B0793B" w:rsidRPr="006763C8" w:rsidRDefault="00B0793B" w:rsidP="00402A02">
            <w:pPr>
              <w:ind w:right="-273"/>
              <w:rPr>
                <w:rFonts w:ascii="Arial" w:hAnsi="Arial" w:cs="Arial"/>
              </w:rPr>
            </w:pPr>
            <w:r>
              <w:rPr>
                <w:rFonts w:ascii="Arial" w:hAnsi="Arial" w:cs="Arial"/>
              </w:rPr>
              <w:tab/>
            </w:r>
            <w:r>
              <w:rPr>
                <w:rFonts w:ascii="Arial" w:hAnsi="Arial" w:cs="Arial"/>
                <w:color w:val="222222"/>
                <w:shd w:val="clear" w:color="auto" w:fill="FFFFFF"/>
              </w:rPr>
              <w:t>C4.20</w:t>
            </w:r>
            <w:r w:rsidRPr="006763C8">
              <w:rPr>
                <w:rFonts w:ascii="Arial" w:hAnsi="Arial" w:cs="Arial"/>
              </w:rPr>
              <w:t xml:space="preserve">  </w:t>
            </w:r>
          </w:p>
          <w:p w:rsidR="00B0793B" w:rsidRPr="006763C8" w:rsidRDefault="00B0793B" w:rsidP="00402A02">
            <w:pPr>
              <w:ind w:right="-273"/>
              <w:rPr>
                <w:rFonts w:ascii="Arial" w:hAnsi="Arial" w:cs="Arial"/>
              </w:rPr>
            </w:pPr>
            <w:r>
              <w:rPr>
                <w:rFonts w:ascii="Arial" w:hAnsi="Arial" w:cs="Arial"/>
              </w:rPr>
              <w:tab/>
            </w:r>
            <w:r w:rsidRPr="006763C8">
              <w:rPr>
                <w:rFonts w:ascii="Arial" w:hAnsi="Arial" w:cs="Arial"/>
              </w:rPr>
              <w:t xml:space="preserve">Castle Buildings  </w:t>
            </w:r>
          </w:p>
          <w:p w:rsidR="00B0793B" w:rsidRPr="006763C8" w:rsidRDefault="00B0793B" w:rsidP="00402A02">
            <w:pPr>
              <w:ind w:right="-273"/>
              <w:rPr>
                <w:rFonts w:ascii="Arial" w:hAnsi="Arial" w:cs="Arial"/>
              </w:rPr>
            </w:pPr>
            <w:r>
              <w:rPr>
                <w:rFonts w:ascii="Arial" w:hAnsi="Arial" w:cs="Arial"/>
              </w:rPr>
              <w:tab/>
            </w:r>
            <w:r w:rsidRPr="006763C8">
              <w:rPr>
                <w:rFonts w:ascii="Arial" w:hAnsi="Arial" w:cs="Arial"/>
              </w:rPr>
              <w:t xml:space="preserve">Stormont Estate  </w:t>
            </w:r>
          </w:p>
          <w:p w:rsidR="00B0793B" w:rsidRPr="006763C8" w:rsidRDefault="00B0793B" w:rsidP="00402A02">
            <w:pPr>
              <w:ind w:right="-273"/>
              <w:rPr>
                <w:rFonts w:ascii="Arial" w:hAnsi="Arial" w:cs="Arial"/>
              </w:rPr>
            </w:pPr>
            <w:r>
              <w:rPr>
                <w:rFonts w:ascii="Arial" w:hAnsi="Arial" w:cs="Arial"/>
              </w:rPr>
              <w:tab/>
            </w:r>
            <w:r w:rsidRPr="006763C8">
              <w:rPr>
                <w:rFonts w:ascii="Arial" w:hAnsi="Arial" w:cs="Arial"/>
              </w:rPr>
              <w:t xml:space="preserve">Belfast BT4 3SQ  </w:t>
            </w:r>
          </w:p>
          <w:p w:rsidR="00B0793B" w:rsidRPr="006763C8" w:rsidRDefault="00B0793B" w:rsidP="00402A02">
            <w:pPr>
              <w:ind w:right="-273"/>
              <w:rPr>
                <w:rFonts w:ascii="Arial" w:hAnsi="Arial" w:cs="Arial"/>
              </w:rPr>
            </w:pPr>
            <w:r>
              <w:rPr>
                <w:rFonts w:ascii="Arial" w:hAnsi="Arial" w:cs="Arial"/>
              </w:rPr>
              <w:tab/>
              <w:t>Tel: 02890523136</w:t>
            </w:r>
            <w:r w:rsidRPr="006763C8">
              <w:rPr>
                <w:rFonts w:ascii="Arial" w:hAnsi="Arial" w:cs="Arial"/>
              </w:rPr>
              <w:t xml:space="preserve">  </w:t>
            </w:r>
          </w:p>
          <w:p w:rsidR="00B0793B" w:rsidRDefault="00B0793B" w:rsidP="00402A02">
            <w:pPr>
              <w:ind w:right="-438"/>
              <w:rPr>
                <w:rFonts w:ascii="Arial" w:hAnsi="Arial" w:cs="Arial"/>
              </w:rPr>
            </w:pPr>
            <w:r>
              <w:rPr>
                <w:rFonts w:ascii="Arial" w:hAnsi="Arial" w:cs="Arial"/>
              </w:rPr>
              <w:tab/>
            </w:r>
            <w:r w:rsidRPr="006763C8">
              <w:rPr>
                <w:rFonts w:ascii="Arial" w:hAnsi="Arial" w:cs="Arial"/>
              </w:rPr>
              <w:t xml:space="preserve">Email: </w:t>
            </w:r>
          </w:p>
          <w:p w:rsidR="00B0793B" w:rsidRDefault="00B0793B" w:rsidP="00402A02">
            <w:pPr>
              <w:ind w:right="-438"/>
              <w:rPr>
                <w:rStyle w:val="Hyperlink"/>
                <w:rFonts w:ascii="Arial" w:hAnsi="Arial" w:cs="Arial"/>
                <w:u w:val="none"/>
              </w:rPr>
            </w:pPr>
            <w:r w:rsidRPr="0097436F">
              <w:rPr>
                <w:rStyle w:val="Hyperlink"/>
                <w:rFonts w:ascii="Arial" w:hAnsi="Arial" w:cs="Arial"/>
                <w:u w:val="none"/>
              </w:rPr>
              <w:tab/>
            </w:r>
            <w:hyperlink r:id="rId9" w:history="1">
              <w:r w:rsidRPr="002D34DC">
                <w:rPr>
                  <w:rStyle w:val="Hyperlink"/>
                  <w:rFonts w:ascii="Arial" w:hAnsi="Arial" w:cs="Arial"/>
                </w:rPr>
                <w:t>Linda.Kelly@health-ni.gov.uk</w:t>
              </w:r>
            </w:hyperlink>
          </w:p>
          <w:p w:rsidR="00B0793B" w:rsidRDefault="00B0793B" w:rsidP="00402A02">
            <w:pPr>
              <w:ind w:right="-438"/>
              <w:rPr>
                <w:rStyle w:val="Hyperlink"/>
                <w:rFonts w:ascii="Arial" w:hAnsi="Arial" w:cs="Arial"/>
              </w:rPr>
            </w:pPr>
          </w:p>
          <w:p w:rsidR="00B0793B" w:rsidRPr="006763C8" w:rsidRDefault="00B0793B" w:rsidP="00402A02">
            <w:pPr>
              <w:ind w:right="-438"/>
              <w:rPr>
                <w:rFonts w:ascii="Arial" w:hAnsi="Arial" w:cs="Arial"/>
              </w:rPr>
            </w:pPr>
            <w:r>
              <w:rPr>
                <w:rFonts w:ascii="Arial" w:hAnsi="Arial" w:cs="Arial"/>
              </w:rPr>
              <w:tab/>
              <w:t>Date: 23 December 2021</w:t>
            </w:r>
          </w:p>
        </w:tc>
      </w:tr>
    </w:tbl>
    <w:p w:rsidR="00040BF0" w:rsidRDefault="00B0793B" w:rsidP="00040BF0">
      <w:pPr>
        <w:spacing w:line="360" w:lineRule="auto"/>
        <w:rPr>
          <w:rFonts w:ascii="Arial" w:hAnsi="Arial" w:cs="Arial"/>
          <w:sz w:val="24"/>
          <w:szCs w:val="24"/>
        </w:rPr>
      </w:pPr>
      <w:r w:rsidRPr="00A63319">
        <w:rPr>
          <w:rFonts w:ascii="Arial" w:hAnsi="Arial" w:cs="Arial"/>
          <w:b/>
          <w:sz w:val="24"/>
          <w:szCs w:val="24"/>
        </w:rPr>
        <w:t>FAO:</w:t>
      </w:r>
      <w:r>
        <w:rPr>
          <w:rFonts w:ascii="Arial" w:hAnsi="Arial" w:cs="Arial"/>
          <w:sz w:val="24"/>
          <w:szCs w:val="24"/>
        </w:rPr>
        <w:t xml:space="preserve"> </w:t>
      </w:r>
      <w:r w:rsidR="00040BF0" w:rsidRPr="00251245">
        <w:rPr>
          <w:rFonts w:ascii="Arial" w:hAnsi="Arial" w:cs="Arial"/>
          <w:b/>
          <w:sz w:val="24"/>
          <w:szCs w:val="24"/>
        </w:rPr>
        <w:t>Nursing Agencies</w:t>
      </w:r>
      <w:r w:rsidR="00624034">
        <w:rPr>
          <w:rFonts w:ascii="Arial" w:hAnsi="Arial" w:cs="Arial"/>
          <w:sz w:val="24"/>
          <w:szCs w:val="24"/>
        </w:rPr>
        <w:t xml:space="preserve">, </w:t>
      </w:r>
    </w:p>
    <w:p w:rsidR="00040BF0" w:rsidRDefault="00040BF0" w:rsidP="00D12975">
      <w:pPr>
        <w:spacing w:line="360" w:lineRule="auto"/>
        <w:rPr>
          <w:rFonts w:ascii="Arial" w:hAnsi="Arial" w:cs="Arial"/>
          <w:sz w:val="24"/>
          <w:szCs w:val="24"/>
        </w:rPr>
      </w:pPr>
      <w:r w:rsidRPr="00040BF0">
        <w:rPr>
          <w:rFonts w:ascii="Arial" w:hAnsi="Arial" w:cs="Arial"/>
          <w:sz w:val="24"/>
          <w:szCs w:val="24"/>
        </w:rPr>
        <w:t>This letter</w:t>
      </w:r>
      <w:r w:rsidR="00251245">
        <w:rPr>
          <w:rFonts w:ascii="Arial" w:hAnsi="Arial" w:cs="Arial"/>
          <w:sz w:val="24"/>
          <w:szCs w:val="24"/>
        </w:rPr>
        <w:t xml:space="preserve"> outlines some areas of focus </w:t>
      </w:r>
      <w:r w:rsidRPr="00040BF0">
        <w:rPr>
          <w:rFonts w:ascii="Arial" w:hAnsi="Arial" w:cs="Arial"/>
          <w:sz w:val="24"/>
          <w:szCs w:val="24"/>
        </w:rPr>
        <w:t>to prepare for the anticipated wave of the Omicron variant of C</w:t>
      </w:r>
      <w:r w:rsidR="00A63319">
        <w:rPr>
          <w:rFonts w:ascii="Arial" w:hAnsi="Arial" w:cs="Arial"/>
          <w:sz w:val="24"/>
          <w:szCs w:val="24"/>
        </w:rPr>
        <w:t xml:space="preserve">OVID-19 during the coming weeks. </w:t>
      </w:r>
    </w:p>
    <w:p w:rsidR="00D12975" w:rsidRDefault="00D12975" w:rsidP="00D12975">
      <w:pPr>
        <w:spacing w:line="360" w:lineRule="auto"/>
        <w:rPr>
          <w:rFonts w:ascii="Arial" w:hAnsi="Arial" w:cs="Arial"/>
          <w:sz w:val="24"/>
          <w:szCs w:val="24"/>
        </w:rPr>
      </w:pPr>
      <w:r w:rsidRPr="00D12975">
        <w:rPr>
          <w:rFonts w:ascii="Arial" w:hAnsi="Arial" w:cs="Arial"/>
          <w:sz w:val="24"/>
          <w:szCs w:val="24"/>
        </w:rPr>
        <w:t xml:space="preserve">Omicron is currently circulating internationally and is quickly replacing Delta as the dominant strain of COVID-19 across the UK, including Northern Ireland. Whilst the disease severity associated with Omicron is not yet well understood, this variant is spreading very quickly and all precautions must be put in place as soon as possible to protect the most vulnerable. </w:t>
      </w:r>
      <w:r w:rsidR="00624034">
        <w:rPr>
          <w:rFonts w:ascii="Arial" w:hAnsi="Arial" w:cs="Arial"/>
          <w:sz w:val="24"/>
          <w:szCs w:val="24"/>
        </w:rPr>
        <w:t>It is important to continue to focus on the important steps to m</w:t>
      </w:r>
      <w:r w:rsidR="00B0793B">
        <w:rPr>
          <w:rFonts w:ascii="Arial" w:hAnsi="Arial" w:cs="Arial"/>
          <w:sz w:val="24"/>
          <w:szCs w:val="24"/>
        </w:rPr>
        <w:t>itigate the spread of the virus:</w:t>
      </w:r>
      <w:r w:rsidR="00624034">
        <w:rPr>
          <w:rFonts w:ascii="Arial" w:hAnsi="Arial" w:cs="Arial"/>
          <w:sz w:val="24"/>
          <w:szCs w:val="24"/>
        </w:rPr>
        <w:t xml:space="preserve"> </w:t>
      </w:r>
    </w:p>
    <w:p w:rsidR="00D12975" w:rsidRPr="00624034" w:rsidRDefault="00040BF0" w:rsidP="00624034">
      <w:pPr>
        <w:spacing w:line="360" w:lineRule="auto"/>
        <w:rPr>
          <w:rFonts w:ascii="Arial" w:hAnsi="Arial" w:cs="Arial"/>
          <w:sz w:val="24"/>
          <w:szCs w:val="24"/>
        </w:rPr>
      </w:pPr>
      <w:r w:rsidRPr="00040BF0">
        <w:rPr>
          <w:rFonts w:ascii="Arial" w:hAnsi="Arial" w:cs="Arial"/>
          <w:b/>
          <w:sz w:val="24"/>
          <w:szCs w:val="24"/>
        </w:rPr>
        <w:t>Infection Prevention Control</w:t>
      </w:r>
      <w:r w:rsidR="00251245">
        <w:rPr>
          <w:rFonts w:ascii="Arial" w:hAnsi="Arial" w:cs="Arial"/>
          <w:b/>
          <w:sz w:val="24"/>
          <w:szCs w:val="24"/>
        </w:rPr>
        <w:t xml:space="preserve"> (IPC)</w:t>
      </w:r>
      <w:r w:rsidRPr="00040BF0">
        <w:rPr>
          <w:rFonts w:ascii="Arial" w:hAnsi="Arial" w:cs="Arial"/>
          <w:b/>
          <w:sz w:val="24"/>
          <w:szCs w:val="24"/>
        </w:rPr>
        <w:t>:</w:t>
      </w:r>
      <w:r>
        <w:rPr>
          <w:rFonts w:ascii="Arial" w:hAnsi="Arial" w:cs="Arial"/>
          <w:sz w:val="24"/>
          <w:szCs w:val="24"/>
        </w:rPr>
        <w:t xml:space="preserve"> </w:t>
      </w:r>
      <w:r w:rsidR="00D12975" w:rsidRPr="00624034">
        <w:rPr>
          <w:rFonts w:ascii="Arial" w:hAnsi="Arial" w:cs="Arial"/>
          <w:sz w:val="24"/>
          <w:szCs w:val="24"/>
        </w:rPr>
        <w:t xml:space="preserve">Public health measures to prevent infection will continue to be an essential cornerstone in defence against infection. COVID-19 spreads through the air by droplets and aerosols that are exhaled from the nose and mouth of an infected person. Strict adherence to infection prevention and control requirements, </w:t>
      </w:r>
      <w:r w:rsidR="00D12975" w:rsidRPr="00040BF0">
        <w:rPr>
          <w:rFonts w:ascii="Arial" w:hAnsi="Arial" w:cs="Arial"/>
          <w:sz w:val="24"/>
          <w:szCs w:val="24"/>
        </w:rPr>
        <w:t xml:space="preserve">especially hand washing, use of well-fitting face masks and other </w:t>
      </w:r>
      <w:r w:rsidR="00D12975" w:rsidRPr="00040BF0">
        <w:rPr>
          <w:rFonts w:ascii="Arial" w:hAnsi="Arial" w:cs="Arial"/>
          <w:sz w:val="24"/>
          <w:szCs w:val="24"/>
        </w:rPr>
        <w:lastRenderedPageBreak/>
        <w:t>PPE</w:t>
      </w:r>
      <w:r w:rsidR="00624034">
        <w:rPr>
          <w:rFonts w:ascii="Arial" w:hAnsi="Arial" w:cs="Arial"/>
          <w:sz w:val="24"/>
          <w:szCs w:val="24"/>
        </w:rPr>
        <w:t>.</w:t>
      </w:r>
      <w:r>
        <w:rPr>
          <w:rFonts w:ascii="Arial" w:hAnsi="Arial" w:cs="Arial"/>
          <w:sz w:val="24"/>
          <w:szCs w:val="24"/>
        </w:rPr>
        <w:t xml:space="preserve">  All staff should adhere to</w:t>
      </w:r>
      <w:r w:rsidR="00B0793B">
        <w:rPr>
          <w:rFonts w:ascii="Arial" w:hAnsi="Arial" w:cs="Arial"/>
          <w:sz w:val="24"/>
          <w:szCs w:val="24"/>
        </w:rPr>
        <w:t xml:space="preserve"> the Public Health Agency and</w:t>
      </w:r>
      <w:r>
        <w:rPr>
          <w:rFonts w:ascii="Arial" w:hAnsi="Arial" w:cs="Arial"/>
          <w:sz w:val="24"/>
          <w:szCs w:val="24"/>
        </w:rPr>
        <w:t xml:space="preserve"> Trust</w:t>
      </w:r>
      <w:r w:rsidR="00251245">
        <w:rPr>
          <w:rFonts w:ascii="Arial" w:hAnsi="Arial" w:cs="Arial"/>
          <w:sz w:val="24"/>
          <w:szCs w:val="24"/>
        </w:rPr>
        <w:t xml:space="preserve"> or </w:t>
      </w:r>
      <w:r w:rsidR="00B0793B">
        <w:rPr>
          <w:rFonts w:ascii="Arial" w:hAnsi="Arial" w:cs="Arial"/>
          <w:sz w:val="24"/>
          <w:szCs w:val="24"/>
        </w:rPr>
        <w:t xml:space="preserve">recruiting </w:t>
      </w:r>
      <w:r w:rsidR="00251245">
        <w:rPr>
          <w:rFonts w:ascii="Arial" w:hAnsi="Arial" w:cs="Arial"/>
          <w:sz w:val="24"/>
          <w:szCs w:val="24"/>
        </w:rPr>
        <w:t xml:space="preserve">organisational </w:t>
      </w:r>
      <w:r>
        <w:rPr>
          <w:rFonts w:ascii="Arial" w:hAnsi="Arial" w:cs="Arial"/>
          <w:sz w:val="24"/>
          <w:szCs w:val="24"/>
        </w:rPr>
        <w:t>IPC policies</w:t>
      </w:r>
      <w:r w:rsidR="00251245">
        <w:rPr>
          <w:rFonts w:ascii="Arial" w:hAnsi="Arial" w:cs="Arial"/>
          <w:sz w:val="24"/>
          <w:szCs w:val="24"/>
        </w:rPr>
        <w:t>/protocols</w:t>
      </w:r>
      <w:r>
        <w:rPr>
          <w:rFonts w:ascii="Arial" w:hAnsi="Arial" w:cs="Arial"/>
          <w:sz w:val="24"/>
          <w:szCs w:val="24"/>
        </w:rPr>
        <w:t>.</w:t>
      </w:r>
    </w:p>
    <w:p w:rsidR="00D12975" w:rsidRPr="00624034" w:rsidRDefault="00040BF0" w:rsidP="00624034">
      <w:pPr>
        <w:spacing w:line="360" w:lineRule="auto"/>
        <w:rPr>
          <w:rFonts w:ascii="Arial" w:hAnsi="Arial" w:cs="Arial"/>
          <w:sz w:val="24"/>
          <w:szCs w:val="24"/>
        </w:rPr>
      </w:pPr>
      <w:r w:rsidRPr="00040BF0">
        <w:rPr>
          <w:rFonts w:ascii="Arial" w:hAnsi="Arial" w:cs="Arial"/>
          <w:b/>
          <w:sz w:val="24"/>
          <w:szCs w:val="24"/>
        </w:rPr>
        <w:t>Vaccination:</w:t>
      </w:r>
      <w:r>
        <w:rPr>
          <w:rFonts w:ascii="Arial" w:hAnsi="Arial" w:cs="Arial"/>
          <w:sz w:val="24"/>
          <w:szCs w:val="24"/>
        </w:rPr>
        <w:t xml:space="preserve"> </w:t>
      </w:r>
      <w:r w:rsidR="00D12975" w:rsidRPr="00624034">
        <w:rPr>
          <w:rFonts w:ascii="Arial" w:hAnsi="Arial" w:cs="Arial"/>
          <w:sz w:val="24"/>
          <w:szCs w:val="24"/>
        </w:rPr>
        <w:t xml:space="preserve">Early evidence </w:t>
      </w:r>
      <w:r>
        <w:rPr>
          <w:rFonts w:ascii="Arial" w:hAnsi="Arial" w:cs="Arial"/>
          <w:sz w:val="24"/>
          <w:szCs w:val="24"/>
        </w:rPr>
        <w:t xml:space="preserve">regarding vaccination </w:t>
      </w:r>
      <w:r w:rsidR="00D12975" w:rsidRPr="00624034">
        <w:rPr>
          <w:rFonts w:ascii="Arial" w:hAnsi="Arial" w:cs="Arial"/>
          <w:sz w:val="24"/>
          <w:szCs w:val="24"/>
        </w:rPr>
        <w:t>suggests that a third booster dose is required to provide effectiveness against symptomatic disease with the Omicron variant i.e. 2 doses which were effective against Delta variant may not be enough to protect against severe illness with Omicron. All staff who have not already done so</w:t>
      </w:r>
      <w:r>
        <w:rPr>
          <w:rFonts w:ascii="Arial" w:hAnsi="Arial" w:cs="Arial"/>
          <w:sz w:val="24"/>
          <w:szCs w:val="24"/>
        </w:rPr>
        <w:t xml:space="preserve"> and who are eligible</w:t>
      </w:r>
      <w:r w:rsidR="00D12975" w:rsidRPr="00624034">
        <w:rPr>
          <w:rFonts w:ascii="Arial" w:hAnsi="Arial" w:cs="Arial"/>
          <w:sz w:val="24"/>
          <w:szCs w:val="24"/>
        </w:rPr>
        <w:t xml:space="preserve"> are encouraged to have a booster of COVID-19 vaccine at any of the walk in clinics or pharmacies</w:t>
      </w:r>
      <w:r>
        <w:rPr>
          <w:rFonts w:ascii="Arial" w:hAnsi="Arial" w:cs="Arial"/>
          <w:sz w:val="24"/>
          <w:szCs w:val="24"/>
        </w:rPr>
        <w:t xml:space="preserve"> or GP surgery</w:t>
      </w:r>
      <w:r w:rsidR="00D12975" w:rsidRPr="00624034">
        <w:rPr>
          <w:rFonts w:ascii="Arial" w:hAnsi="Arial" w:cs="Arial"/>
          <w:sz w:val="24"/>
          <w:szCs w:val="24"/>
        </w:rPr>
        <w:t xml:space="preserve">. </w:t>
      </w:r>
    </w:p>
    <w:p w:rsidR="00040BF0" w:rsidRDefault="00040BF0" w:rsidP="00624034">
      <w:pPr>
        <w:spacing w:line="360" w:lineRule="auto"/>
        <w:rPr>
          <w:b/>
          <w:bCs/>
        </w:rPr>
      </w:pPr>
      <w:r w:rsidRPr="00040BF0">
        <w:rPr>
          <w:rFonts w:ascii="Arial" w:hAnsi="Arial" w:cs="Arial"/>
          <w:b/>
          <w:sz w:val="24"/>
          <w:szCs w:val="24"/>
        </w:rPr>
        <w:t>Testing</w:t>
      </w:r>
      <w:r>
        <w:rPr>
          <w:rFonts w:ascii="Arial" w:hAnsi="Arial" w:cs="Arial"/>
          <w:b/>
          <w:sz w:val="24"/>
          <w:szCs w:val="24"/>
        </w:rPr>
        <w:t xml:space="preserve"> and exposure:</w:t>
      </w:r>
      <w:r>
        <w:rPr>
          <w:rFonts w:ascii="Arial" w:hAnsi="Arial" w:cs="Arial"/>
          <w:sz w:val="24"/>
          <w:szCs w:val="24"/>
        </w:rPr>
        <w:t xml:space="preserve"> </w:t>
      </w:r>
      <w:r w:rsidR="00D12975" w:rsidRPr="00624034">
        <w:rPr>
          <w:rFonts w:ascii="Arial" w:hAnsi="Arial" w:cs="Arial"/>
          <w:sz w:val="24"/>
          <w:szCs w:val="24"/>
        </w:rPr>
        <w:t xml:space="preserve">All agency staff should adhere to the public health guidance and trust policy on staff testing. Online requests </w:t>
      </w:r>
      <w:hyperlink r:id="rId10" w:history="1">
        <w:r w:rsidR="00D12975" w:rsidRPr="00B0793B">
          <w:rPr>
            <w:rStyle w:val="Hyperlink"/>
            <w:rFonts w:cstheme="minorHAnsi"/>
            <w:b/>
            <w:color w:val="auto"/>
          </w:rPr>
          <w:t>https</w:t>
        </w:r>
        <w:r w:rsidR="00D12975" w:rsidRPr="00B0793B">
          <w:rPr>
            <w:rStyle w:val="Hyperlink"/>
            <w:rFonts w:cstheme="minorHAnsi"/>
            <w:b/>
            <w:color w:val="auto"/>
          </w:rPr>
          <w:t>://www.gov.uk/order-coronavirus-rapid-lateral-flow-tests</w:t>
        </w:r>
      </w:hyperlink>
      <w:r w:rsidR="00D12975" w:rsidRPr="00251245">
        <w:rPr>
          <w:rFonts w:cstheme="minorHAnsi"/>
          <w:b/>
        </w:rPr>
        <w:t>;</w:t>
      </w:r>
      <w:r w:rsidR="00D12975" w:rsidRPr="00251245">
        <w:rPr>
          <w:rFonts w:ascii="Arial" w:hAnsi="Arial" w:cs="Arial"/>
          <w:b/>
          <w:sz w:val="24"/>
          <w:szCs w:val="24"/>
        </w:rPr>
        <w:t xml:space="preserve"> </w:t>
      </w:r>
      <w:r w:rsidR="00D12975" w:rsidRPr="00624034">
        <w:rPr>
          <w:rFonts w:ascii="Arial" w:hAnsi="Arial" w:cs="Arial"/>
          <w:sz w:val="24"/>
          <w:szCs w:val="24"/>
        </w:rPr>
        <w:t xml:space="preserve">Additional supplies of LFD tests will be available in Trusts or pharmacies. </w:t>
      </w:r>
      <w:r w:rsidRPr="00040BF0">
        <w:rPr>
          <w:rFonts w:ascii="Arial" w:hAnsi="Arial" w:cs="Arial"/>
          <w:sz w:val="24"/>
          <w:szCs w:val="24"/>
        </w:rPr>
        <w:t>Management of health and social care workers identif</w:t>
      </w:r>
      <w:r>
        <w:rPr>
          <w:rFonts w:ascii="Arial" w:hAnsi="Arial" w:cs="Arial"/>
          <w:sz w:val="24"/>
          <w:szCs w:val="24"/>
        </w:rPr>
        <w:t xml:space="preserve">ied as </w:t>
      </w:r>
      <w:r w:rsidRPr="00040BF0">
        <w:rPr>
          <w:rFonts w:ascii="Arial" w:hAnsi="Arial" w:cs="Arial"/>
          <w:sz w:val="24"/>
          <w:szCs w:val="24"/>
        </w:rPr>
        <w:t>close contacts of confirmed COVID-19 cases, including househ</w:t>
      </w:r>
      <w:r>
        <w:rPr>
          <w:rFonts w:ascii="Arial" w:hAnsi="Arial" w:cs="Arial"/>
          <w:sz w:val="24"/>
          <w:szCs w:val="24"/>
        </w:rPr>
        <w:t xml:space="preserve">old and non-household contacts should follow the DOH guidance. </w:t>
      </w:r>
      <w:hyperlink r:id="rId11" w:history="1">
        <w:r w:rsidRPr="00040BF0">
          <w:rPr>
            <w:rStyle w:val="Hyperlink"/>
            <w:b/>
            <w:bCs/>
            <w:color w:val="auto"/>
          </w:rPr>
          <w:t>https://www.health-ni.gov.uk/sites/default/files/publications/health/doh-hss-md-85-2021f.pdf</w:t>
        </w:r>
      </w:hyperlink>
      <w:r w:rsidR="00251245">
        <w:rPr>
          <w:b/>
          <w:bCs/>
        </w:rPr>
        <w:t xml:space="preserve">.  </w:t>
      </w:r>
    </w:p>
    <w:p w:rsidR="00251245" w:rsidRPr="00B0793B" w:rsidRDefault="00B0793B" w:rsidP="00624034">
      <w:pPr>
        <w:spacing w:line="360" w:lineRule="auto"/>
        <w:rPr>
          <w:rFonts w:ascii="Arial" w:hAnsi="Arial" w:cs="Arial"/>
          <w:bCs/>
          <w:sz w:val="24"/>
          <w:szCs w:val="24"/>
        </w:rPr>
      </w:pPr>
      <w:r>
        <w:rPr>
          <w:rFonts w:ascii="Arial" w:hAnsi="Arial" w:cs="Arial"/>
          <w:bCs/>
          <w:sz w:val="24"/>
          <w:szCs w:val="24"/>
        </w:rPr>
        <w:t xml:space="preserve">The emerging evidence remains under </w:t>
      </w:r>
      <w:r w:rsidR="00251245" w:rsidRPr="00B0793B">
        <w:rPr>
          <w:rFonts w:ascii="Arial" w:hAnsi="Arial" w:cs="Arial"/>
          <w:bCs/>
          <w:sz w:val="24"/>
          <w:szCs w:val="24"/>
        </w:rPr>
        <w:t xml:space="preserve">continuous monitoring and public health and staff guidance may change accordingly.  Where agency staff require further advice specific to the organisation where they are working they should contact the recruiting bank office. </w:t>
      </w:r>
    </w:p>
    <w:p w:rsidR="00251245" w:rsidRDefault="00B0793B" w:rsidP="00624034">
      <w:pPr>
        <w:spacing w:line="360" w:lineRule="auto"/>
        <w:rPr>
          <w:rFonts w:ascii="Arial" w:hAnsi="Arial" w:cs="Arial"/>
          <w:sz w:val="24"/>
          <w:szCs w:val="24"/>
        </w:rPr>
      </w:pPr>
      <w:r>
        <w:rPr>
          <w:rFonts w:ascii="Arial" w:hAnsi="Arial" w:cs="Arial"/>
          <w:sz w:val="24"/>
          <w:szCs w:val="24"/>
        </w:rPr>
        <w:t>May I take this opportunity to t</w:t>
      </w:r>
      <w:r w:rsidR="00251245">
        <w:rPr>
          <w:rFonts w:ascii="Arial" w:hAnsi="Arial" w:cs="Arial"/>
          <w:sz w:val="24"/>
          <w:szCs w:val="24"/>
        </w:rPr>
        <w:t>hank you</w:t>
      </w:r>
      <w:r w:rsidR="00251245" w:rsidRPr="00251245">
        <w:rPr>
          <w:rFonts w:ascii="Arial" w:hAnsi="Arial" w:cs="Arial"/>
          <w:sz w:val="24"/>
          <w:szCs w:val="24"/>
        </w:rPr>
        <w:t xml:space="preserve"> and all your staff for your ongoing hard work and support</w:t>
      </w:r>
      <w:r>
        <w:rPr>
          <w:rFonts w:ascii="Arial" w:hAnsi="Arial" w:cs="Arial"/>
          <w:sz w:val="24"/>
          <w:szCs w:val="24"/>
        </w:rPr>
        <w:t xml:space="preserve"> over what has been a challenging 2021, your input has been invaluable</w:t>
      </w:r>
      <w:r w:rsidR="00251245" w:rsidRPr="00251245">
        <w:rPr>
          <w:rFonts w:ascii="Arial" w:hAnsi="Arial" w:cs="Arial"/>
          <w:sz w:val="24"/>
          <w:szCs w:val="24"/>
        </w:rPr>
        <w:t xml:space="preserve">. </w:t>
      </w:r>
      <w:r w:rsidR="00A63319">
        <w:rPr>
          <w:rFonts w:ascii="Arial" w:hAnsi="Arial" w:cs="Arial"/>
          <w:sz w:val="24"/>
          <w:szCs w:val="24"/>
        </w:rPr>
        <w:t xml:space="preserve">I wish you a happy Christmas and prosperous New Year. </w:t>
      </w:r>
    </w:p>
    <w:p w:rsidR="00251245" w:rsidRDefault="00251245" w:rsidP="00624034">
      <w:pPr>
        <w:spacing w:line="360" w:lineRule="auto"/>
        <w:rPr>
          <w:rFonts w:ascii="Arial" w:hAnsi="Arial" w:cs="Arial"/>
          <w:sz w:val="24"/>
          <w:szCs w:val="24"/>
        </w:rPr>
      </w:pPr>
      <w:r w:rsidRPr="00251245">
        <w:rPr>
          <w:rFonts w:ascii="Arial" w:hAnsi="Arial" w:cs="Arial"/>
          <w:sz w:val="24"/>
          <w:szCs w:val="24"/>
        </w:rPr>
        <w:t>Yours sincerely</w:t>
      </w:r>
    </w:p>
    <w:p w:rsidR="00B0793B" w:rsidRDefault="00B0793B" w:rsidP="00624034">
      <w:pPr>
        <w:spacing w:line="360" w:lineRule="auto"/>
        <w:rPr>
          <w:rFonts w:ascii="Arial" w:hAnsi="Arial" w:cs="Arial"/>
          <w:sz w:val="24"/>
          <w:szCs w:val="24"/>
        </w:rPr>
      </w:pPr>
      <w:r>
        <w:rPr>
          <w:noProof/>
          <w:lang w:eastAsia="en-GB"/>
        </w:rPr>
        <w:drawing>
          <wp:inline distT="0" distB="0" distL="0" distR="0" wp14:anchorId="49E1B73B" wp14:editId="733F211B">
            <wp:extent cx="1487805" cy="457200"/>
            <wp:effectExtent l="0" t="0" r="0" b="0"/>
            <wp:docPr id="1" name="Picture 1" descr="cid:image001.png@01D6724E.0A1F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6724E.0A1F575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487805" cy="457200"/>
                    </a:xfrm>
                    <a:prstGeom prst="rect">
                      <a:avLst/>
                    </a:prstGeom>
                    <a:noFill/>
                    <a:ln>
                      <a:noFill/>
                    </a:ln>
                  </pic:spPr>
                </pic:pic>
              </a:graphicData>
            </a:graphic>
          </wp:inline>
        </w:drawing>
      </w:r>
      <w:bookmarkStart w:id="0" w:name="_GoBack"/>
      <w:bookmarkEnd w:id="0"/>
    </w:p>
    <w:p w:rsidR="00B0793B" w:rsidRDefault="00B0793B" w:rsidP="00624034">
      <w:pPr>
        <w:spacing w:line="360" w:lineRule="auto"/>
        <w:rPr>
          <w:rFonts w:ascii="Arial" w:hAnsi="Arial" w:cs="Arial"/>
          <w:sz w:val="24"/>
          <w:szCs w:val="24"/>
        </w:rPr>
      </w:pPr>
      <w:r>
        <w:rPr>
          <w:rFonts w:ascii="Arial" w:hAnsi="Arial" w:cs="Arial"/>
          <w:sz w:val="24"/>
          <w:szCs w:val="24"/>
        </w:rPr>
        <w:t>Interim Chief Nursing Officer</w:t>
      </w:r>
    </w:p>
    <w:p w:rsidR="00B0793B" w:rsidRPr="00624034" w:rsidRDefault="00B0793B" w:rsidP="00624034">
      <w:pPr>
        <w:spacing w:line="360" w:lineRule="auto"/>
        <w:rPr>
          <w:rFonts w:ascii="Arial" w:hAnsi="Arial" w:cs="Arial"/>
          <w:sz w:val="24"/>
          <w:szCs w:val="24"/>
        </w:rPr>
      </w:pPr>
    </w:p>
    <w:sectPr w:rsidR="00B0793B" w:rsidRPr="0062403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FF2" w:rsidRDefault="00A26FF2" w:rsidP="00B0793B">
      <w:pPr>
        <w:spacing w:after="0" w:line="240" w:lineRule="auto"/>
      </w:pPr>
      <w:r>
        <w:separator/>
      </w:r>
    </w:p>
  </w:endnote>
  <w:endnote w:type="continuationSeparator" w:id="0">
    <w:p w:rsidR="00A26FF2" w:rsidRDefault="00A26FF2" w:rsidP="00B07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93B" w:rsidRDefault="00B0793B">
    <w:pPr>
      <w:pStyle w:val="Footer"/>
    </w:pPr>
    <w:r>
      <w:rPr>
        <w:noProof/>
        <w:lang w:eastAsia="en-GB"/>
      </w:rPr>
      <w:drawing>
        <wp:anchor distT="0" distB="0" distL="114300" distR="114300" simplePos="0" relativeHeight="251661312" behindDoc="0" locked="0" layoutInCell="1" allowOverlap="1" wp14:anchorId="77D9C125" wp14:editId="77D3AFE9">
          <wp:simplePos x="0" y="0"/>
          <wp:positionH relativeFrom="column">
            <wp:posOffset>5257800</wp:posOffset>
          </wp:positionH>
          <wp:positionV relativeFrom="paragraph">
            <wp:posOffset>161925</wp:posOffset>
          </wp:positionV>
          <wp:extent cx="809625" cy="247650"/>
          <wp:effectExtent l="0" t="0" r="9525" b="0"/>
          <wp:wrapSquare wrapText="bothSides"/>
          <wp:docPr id="8" name="Picture 4" descr="IIP_LOGO_BLUE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IP_LOGO_BLUE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247650"/>
                  </a:xfrm>
                  <a:prstGeom prst="rect">
                    <a:avLst/>
                  </a:prstGeom>
                  <a:noFill/>
                  <a:ln>
                    <a:noFill/>
                  </a:ln>
                </pic:spPr>
              </pic:pic>
            </a:graphicData>
          </a:graphic>
        </wp:anchor>
      </w:drawing>
    </w:r>
    <w:r>
      <w:rPr>
        <w:noProof/>
        <w:lang w:eastAsia="en-GB"/>
      </w:rPr>
      <w:drawing>
        <wp:anchor distT="0" distB="0" distL="114300" distR="114300" simplePos="0" relativeHeight="251659264" behindDoc="0" locked="0" layoutInCell="1" allowOverlap="1" wp14:anchorId="3DF80E20" wp14:editId="7042B013">
          <wp:simplePos x="0" y="0"/>
          <wp:positionH relativeFrom="margin">
            <wp:posOffset>0</wp:posOffset>
          </wp:positionH>
          <wp:positionV relativeFrom="paragraph">
            <wp:posOffset>171450</wp:posOffset>
          </wp:positionV>
          <wp:extent cx="4676775" cy="352425"/>
          <wp:effectExtent l="0" t="0" r="9525" b="9525"/>
          <wp:wrapSquare wrapText="bothSides"/>
          <wp:docPr id="10" name="Picture 10" descr="http://dhssps.intranet.nigov.net/../apps/DHSSPS letterhead/bottom_bann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tp://dhssps.intranet.nigov.net/../apps/DHSSPS letterhead/bottom_banner.jpg"/>
                  <pic:cNvPicPr preferRelativeResize="0">
                    <a:picLocks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76775" cy="3524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FF2" w:rsidRDefault="00A26FF2" w:rsidP="00B0793B">
      <w:pPr>
        <w:spacing w:after="0" w:line="240" w:lineRule="auto"/>
      </w:pPr>
      <w:r>
        <w:separator/>
      </w:r>
    </w:p>
  </w:footnote>
  <w:footnote w:type="continuationSeparator" w:id="0">
    <w:p w:rsidR="00A26FF2" w:rsidRDefault="00A26FF2" w:rsidP="00B079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A0352"/>
    <w:multiLevelType w:val="hybridMultilevel"/>
    <w:tmpl w:val="CA383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975"/>
    <w:rsid w:val="00040BF0"/>
    <w:rsid w:val="001A7617"/>
    <w:rsid w:val="001E59E5"/>
    <w:rsid w:val="00251245"/>
    <w:rsid w:val="00624034"/>
    <w:rsid w:val="00A26FF2"/>
    <w:rsid w:val="00A63319"/>
    <w:rsid w:val="00B0793B"/>
    <w:rsid w:val="00D12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857C"/>
  <w15:chartTrackingRefBased/>
  <w15:docId w15:val="{E57AA2DC-E2B9-4048-9C53-FFF3EEAD1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975"/>
    <w:pPr>
      <w:ind w:left="720"/>
      <w:contextualSpacing/>
    </w:pPr>
  </w:style>
  <w:style w:type="character" w:styleId="Hyperlink">
    <w:name w:val="Hyperlink"/>
    <w:basedOn w:val="DefaultParagraphFont"/>
    <w:uiPriority w:val="99"/>
    <w:unhideWhenUsed/>
    <w:rsid w:val="00D12975"/>
    <w:rPr>
      <w:color w:val="0563C1" w:themeColor="hyperlink"/>
      <w:u w:val="single"/>
    </w:rPr>
  </w:style>
  <w:style w:type="character" w:styleId="FollowedHyperlink">
    <w:name w:val="FollowedHyperlink"/>
    <w:basedOn w:val="DefaultParagraphFont"/>
    <w:uiPriority w:val="99"/>
    <w:semiHidden/>
    <w:unhideWhenUsed/>
    <w:rsid w:val="00D12975"/>
    <w:rPr>
      <w:color w:val="954F72" w:themeColor="followedHyperlink"/>
      <w:u w:val="single"/>
    </w:rPr>
  </w:style>
  <w:style w:type="paragraph" w:styleId="Header">
    <w:name w:val="header"/>
    <w:basedOn w:val="Normal"/>
    <w:link w:val="HeaderChar"/>
    <w:uiPriority w:val="99"/>
    <w:unhideWhenUsed/>
    <w:rsid w:val="00B079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93B"/>
  </w:style>
  <w:style w:type="paragraph" w:styleId="Footer">
    <w:name w:val="footer"/>
    <w:basedOn w:val="Normal"/>
    <w:link w:val="FooterChar"/>
    <w:uiPriority w:val="99"/>
    <w:unhideWhenUsed/>
    <w:rsid w:val="00B079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png@01D6724E.0A1F5750" TargetMode="External"/><Relationship Id="rId3" Type="http://schemas.openxmlformats.org/officeDocument/2006/relationships/settings" Target="settings.xml"/><Relationship Id="rId7" Type="http://schemas.openxmlformats.org/officeDocument/2006/relationships/hyperlink" Target="mailto:Amanda.Jackson@rqia.org.uk"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ni.gov.uk/sites/default/files/publications/health/doh-hss-md-85-2021f.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v.uk/order-coronavirus-rapid-lateral-flow-tests" TargetMode="External"/><Relationship Id="rId4" Type="http://schemas.openxmlformats.org/officeDocument/2006/relationships/webSettings" Target="webSettings.xml"/><Relationship Id="rId9" Type="http://schemas.openxmlformats.org/officeDocument/2006/relationships/hyperlink" Target="mailto:Linda.Kelly@health-ni.gov.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Linda</dc:creator>
  <cp:keywords/>
  <dc:description/>
  <cp:lastModifiedBy>Kelly, Linda</cp:lastModifiedBy>
  <cp:revision>1</cp:revision>
  <dcterms:created xsi:type="dcterms:W3CDTF">2021-12-23T17:31:00Z</dcterms:created>
  <dcterms:modified xsi:type="dcterms:W3CDTF">2021-12-23T18:26:00Z</dcterms:modified>
</cp:coreProperties>
</file>